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82" w:rsidRDefault="004A7982" w:rsidP="001F709B">
      <w:pPr>
        <w:rPr>
          <w:b/>
          <w:sz w:val="28"/>
          <w:szCs w:val="28"/>
        </w:rPr>
      </w:pPr>
    </w:p>
    <w:p w:rsidR="00AF3272" w:rsidRDefault="00BA0EA5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З Ъ Я С Н Е Н И Я</w:t>
      </w:r>
    </w:p>
    <w:p w:rsidR="002760A1" w:rsidRDefault="00BA0EA5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760A1">
        <w:rPr>
          <w:b/>
          <w:sz w:val="28"/>
          <w:szCs w:val="28"/>
        </w:rPr>
        <w:t>юридических лиц и физических лиц-предпринимателей,</w:t>
      </w:r>
      <w:r w:rsidR="00233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осуществля</w:t>
      </w:r>
      <w:r w:rsidR="002760A1">
        <w:rPr>
          <w:b/>
          <w:sz w:val="28"/>
          <w:szCs w:val="28"/>
        </w:rPr>
        <w:t>ющих</w:t>
      </w:r>
      <w:r w:rsidR="00623058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>операции</w:t>
      </w:r>
      <w:r w:rsidR="002760A1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 xml:space="preserve">с драгоценными металлами </w:t>
      </w:r>
    </w:p>
    <w:p w:rsidR="00AF3272" w:rsidRPr="00AF3272" w:rsidRDefault="0015248E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драгоценными камнями</w:t>
      </w:r>
    </w:p>
    <w:p w:rsidR="00AF3272" w:rsidRPr="00AF3272" w:rsidRDefault="00AF3272" w:rsidP="00AF3272">
      <w:pPr>
        <w:jc w:val="both"/>
        <w:rPr>
          <w:b/>
          <w:sz w:val="28"/>
          <w:szCs w:val="28"/>
        </w:rPr>
      </w:pPr>
    </w:p>
    <w:p w:rsidR="00562EFE" w:rsidRPr="00562EFE" w:rsidRDefault="00636C8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 xml:space="preserve">Народной Республики разъясняет, </w:t>
      </w:r>
      <w:r w:rsidR="000020BE">
        <w:rPr>
          <w:sz w:val="28"/>
          <w:szCs w:val="28"/>
        </w:rPr>
        <w:t xml:space="preserve">что </w:t>
      </w:r>
      <w:r w:rsidR="0087737A">
        <w:rPr>
          <w:sz w:val="28"/>
          <w:szCs w:val="28"/>
        </w:rPr>
        <w:t>д</w:t>
      </w:r>
      <w:r w:rsidR="00562EFE" w:rsidRPr="00562EFE">
        <w:rPr>
          <w:sz w:val="28"/>
          <w:szCs w:val="28"/>
        </w:rPr>
        <w:t>еятельность в области оборота драгоценных металлов и драгоценных камней возможна при условии постановки на специальный учет</w:t>
      </w:r>
      <w:r w:rsidR="00562EFE">
        <w:rPr>
          <w:sz w:val="28"/>
          <w:szCs w:val="28"/>
        </w:rPr>
        <w:t xml:space="preserve"> </w:t>
      </w:r>
      <w:r w:rsidR="00562EFE" w:rsidRPr="00562EFE">
        <w:rPr>
          <w:sz w:val="28"/>
          <w:szCs w:val="28"/>
        </w:rPr>
        <w:t>в Государственном учреждении Луганской Народной Республики «Пробирная палата Луганской Народной Республики» (далее – ГУ ЛНР «Пробирная палата ЛНР»)</w:t>
      </w:r>
      <w:r w:rsidR="00562EFE" w:rsidRPr="00562EFE">
        <w:t xml:space="preserve"> </w:t>
      </w:r>
      <w:r w:rsidR="00446CAA">
        <w:rPr>
          <w:sz w:val="28"/>
          <w:szCs w:val="28"/>
        </w:rPr>
        <w:t>по адресу:</w:t>
      </w:r>
      <w:r w:rsidR="00562EFE" w:rsidRPr="00562EFE">
        <w:rPr>
          <w:sz w:val="28"/>
          <w:szCs w:val="28"/>
        </w:rPr>
        <w:t xml:space="preserve"> г. Луганск, ул. Победоносная, 21б (Артемовский район).</w:t>
      </w:r>
    </w:p>
    <w:p w:rsidR="00562EFE" w:rsidRPr="00562EFE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562EFE" w:rsidRPr="00562EFE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562EFE">
        <w:rPr>
          <w:sz w:val="28"/>
          <w:szCs w:val="28"/>
        </w:rPr>
        <w:t>Осуществление данной деятельности без постановки на специальный учет влечет наступление административной ответственности, предусмотренной ст.15.61 Кодекса Луганской Народной Республики об административных правонарушениях в виде штрафа в размере от 80 тыс. руб. до 100 тыс. руб. для физических лиц-предпринимателей; от 120 тыс. руб. до 140 тыс. руб. для юридических лиц.</w:t>
      </w:r>
    </w:p>
    <w:p w:rsidR="00562EFE" w:rsidRPr="00562EFE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562EFE" w:rsidRPr="00562EFE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562EFE">
        <w:rPr>
          <w:sz w:val="28"/>
          <w:szCs w:val="28"/>
        </w:rPr>
        <w:t>Юридические лица и физические лица-предприниматели подлежат постановке на специальный учет в течение 30 календарных дней с даты государственной регистрации (при заявлении кодов по классификатору видов экономической деятельности, связанной с производством, использованием и обращением драгоценных металлов и драгоценных камней) либо внесения соответствующих изменений в их учредительные документы.</w:t>
      </w:r>
    </w:p>
    <w:p w:rsidR="00562EFE" w:rsidRPr="00562EFE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2843E3" w:rsidRPr="00980D2F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i/>
          <w:sz w:val="28"/>
          <w:szCs w:val="28"/>
          <w:u w:val="single"/>
        </w:rPr>
      </w:pPr>
      <w:r w:rsidRPr="00980D2F">
        <w:rPr>
          <w:i/>
          <w:sz w:val="28"/>
          <w:szCs w:val="28"/>
          <w:u w:val="single"/>
        </w:rPr>
        <w:t>За постановку на специальный учет государственная пошлина не взимается.</w:t>
      </w:r>
    </w:p>
    <w:p w:rsidR="00562EFE" w:rsidRDefault="00562EFE" w:rsidP="00562EFE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FA1091" w:rsidRDefault="00D42B2D" w:rsidP="004A798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постановки</w:t>
      </w:r>
      <w:r w:rsidR="00FA1091">
        <w:rPr>
          <w:sz w:val="28"/>
          <w:szCs w:val="28"/>
        </w:rPr>
        <w:t xml:space="preserve"> на специальный учет </w:t>
      </w:r>
      <w:r w:rsidR="00E0074B">
        <w:rPr>
          <w:sz w:val="28"/>
          <w:szCs w:val="28"/>
        </w:rPr>
        <w:t>необходимо предоставить</w:t>
      </w:r>
      <w:r w:rsidR="00FA1091">
        <w:rPr>
          <w:sz w:val="28"/>
          <w:szCs w:val="28"/>
        </w:rPr>
        <w:t xml:space="preserve"> в</w:t>
      </w:r>
      <w:r w:rsidR="00E95389">
        <w:rPr>
          <w:sz w:val="28"/>
          <w:szCs w:val="28"/>
        </w:rPr>
        <w:t xml:space="preserve">                             </w:t>
      </w:r>
      <w:r w:rsidR="00FA1091">
        <w:rPr>
          <w:sz w:val="28"/>
          <w:szCs w:val="28"/>
        </w:rPr>
        <w:t xml:space="preserve"> ГУ ЛНР «Пробирная палата ЛНР» следующие документы: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 xml:space="preserve">а) заявление о постановке на специальный учет в произвольной форме, подписанное руководителем юридического лица или физическим лицом – предпринимателем; 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б) заполненную карту специального учета по форме, утверждаемой Министерством финансов Луганской Народной Республики;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в) копию свидетельства о государственной регистрации юридического лица или физического лица – предпринимателя, заверенную надлежащим образом;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г) копию устава юридического лица, заверенную надлежащим образом;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д) копию паспорта или иного документа, удостоверяющего личность физического лица – предпринимателя, руководителя (для юридического лица), заверенную надлежащим образом;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lastRenderedPageBreak/>
        <w:t>е) копию приказа или другого документа о назначении руководителя юридического лица (для юридического лица), заверенную надлежащим образом;</w:t>
      </w:r>
    </w:p>
    <w:p w:rsidR="002843E3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 xml:space="preserve">ж) копию документа, подтверждающего взятие на учет </w:t>
      </w:r>
      <w:r w:rsidR="00A373A3">
        <w:rPr>
          <w:sz w:val="28"/>
          <w:szCs w:val="28"/>
        </w:rPr>
        <w:t>налого</w:t>
      </w:r>
      <w:r w:rsidRPr="00CC7122">
        <w:rPr>
          <w:sz w:val="28"/>
          <w:szCs w:val="28"/>
        </w:rPr>
        <w:t xml:space="preserve">плательщика в органах </w:t>
      </w:r>
      <w:r w:rsidR="00A373A3">
        <w:rPr>
          <w:sz w:val="28"/>
          <w:szCs w:val="28"/>
        </w:rPr>
        <w:t xml:space="preserve">налогов и сборов </w:t>
      </w:r>
      <w:r w:rsidRPr="00CC7122">
        <w:rPr>
          <w:sz w:val="28"/>
          <w:szCs w:val="28"/>
        </w:rPr>
        <w:t>Луганской Народной Республики</w:t>
      </w:r>
      <w:r w:rsidR="00CD0EEC">
        <w:rPr>
          <w:sz w:val="28"/>
          <w:szCs w:val="28"/>
        </w:rPr>
        <w:t>, заверенную надлежащим образом;</w:t>
      </w:r>
    </w:p>
    <w:p w:rsidR="00443C35" w:rsidRDefault="00443C35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054D6">
        <w:rPr>
          <w:sz w:val="28"/>
          <w:szCs w:val="28"/>
        </w:rPr>
        <w:t xml:space="preserve">документ, подтверждающий отсутствие (наличие) неснятой (непогашенной) судимости за совершение преступления в сфере экономики                          у лица, которое осуществляет полномочия единоличного исполнительного органа либо является бенефициарным владельцем юридического лица, осуществляющего операции с драгоценными металлами и драгоценными камнями, или у физического лица, зарегистрированного в качестве физического лица – предпринимателя, осуществляющего операции с драгоценными металлами и драгоценными камнями. </w:t>
      </w:r>
    </w:p>
    <w:p w:rsidR="008222A6" w:rsidRPr="00A55A11" w:rsidRDefault="008222A6" w:rsidP="00CC7122">
      <w:pPr>
        <w:tabs>
          <w:tab w:val="left" w:pos="4111"/>
          <w:tab w:val="left" w:pos="5387"/>
        </w:tabs>
        <w:ind w:firstLine="709"/>
        <w:jc w:val="both"/>
        <w:rPr>
          <w:i/>
          <w:sz w:val="28"/>
          <w:szCs w:val="28"/>
          <w:u w:val="single"/>
        </w:rPr>
      </w:pPr>
    </w:p>
    <w:p w:rsidR="00061C32" w:rsidRPr="00715D59" w:rsidRDefault="00061C32" w:rsidP="00061C32">
      <w:pPr>
        <w:pStyle w:val="ad"/>
        <w:ind w:firstLine="709"/>
        <w:jc w:val="both"/>
        <w:rPr>
          <w:i/>
          <w:sz w:val="28"/>
          <w:szCs w:val="28"/>
          <w:u w:val="single"/>
        </w:rPr>
      </w:pPr>
      <w:r w:rsidRPr="00715D59">
        <w:rPr>
          <w:i/>
          <w:sz w:val="28"/>
          <w:szCs w:val="28"/>
          <w:u w:val="single"/>
        </w:rPr>
        <w:t>Не подлежат постановке на специальный учет: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Государственный банк Луганской Народной Республики, иные банковские учреждения;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использующие в своей деятельности химические соединения драгоценных металлов для проведения анализов;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использование готовых форм фармацевтической, парфюмерной и косметической продукции, содержащей химические соединения драгоценных металлов;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образовательные организации, использующие в своей деятельности химические соединения драгоценных металлов при осуществлении образовательных процессов;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использование серебросодержащих фотопластинок, фото- и кинопленки, фотобумаги и прочих светочувствительных материалов;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использование лакокрасочной продукции, содержащей драгоценные металлы;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медицинские организации, осуществляющие армирование нитями из драгоценных металлов, устанавливающие имплантаты, искусственные зубы, зубные протезы, протезные приспособления, а также использующие стоматологические цементы и другие стоматологические пломбировочные материалы, содержащие драгоценные металлы или изготовленные из них;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использующие машины и оборудование, приборы, инструменты, электронную технику, пускорегулирующие устройства и устройства автоматики, электрические устройства, комплектующие детали, узлы, содержащие драгоценные металлы, за исключением организаций, использующих изготовленные из драгоценных металлов и их сплавов стеклоплавильные устройства, тигли, катализаторные сетки, лабораторную посуду;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lastRenderedPageBreak/>
        <w:t>- организации, использующие для ремонта машин и оборудования, приборов, инструментов, электронной техники, пускорегулирующих устройств и устройств автоматики, электрических устройств химические соединения, сплавы, припои, содержащие драгоценные металлы;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использующие в своей деятельности инструменты и (или) изделия производственно-технического назначения, содержащие природные алмазы.</w:t>
      </w:r>
    </w:p>
    <w:p w:rsidR="0015248E" w:rsidRDefault="0015248E" w:rsidP="00CC7122">
      <w:pPr>
        <w:tabs>
          <w:tab w:val="left" w:pos="4111"/>
          <w:tab w:val="left" w:pos="5387"/>
        </w:tabs>
        <w:jc w:val="both"/>
        <w:rPr>
          <w:sz w:val="28"/>
          <w:szCs w:val="28"/>
        </w:rPr>
      </w:pPr>
    </w:p>
    <w:p w:rsidR="009D392F" w:rsidRDefault="009D392F" w:rsidP="004A7982">
      <w:pPr>
        <w:ind w:firstLine="709"/>
        <w:jc w:val="both"/>
        <w:rPr>
          <w:sz w:val="28"/>
          <w:szCs w:val="28"/>
        </w:rPr>
      </w:pPr>
    </w:p>
    <w:p w:rsidR="00BA73B8" w:rsidRDefault="004A7982" w:rsidP="00EE5F62">
      <w:pPr>
        <w:ind w:firstLine="709"/>
        <w:jc w:val="both"/>
        <w:rPr>
          <w:sz w:val="28"/>
          <w:szCs w:val="28"/>
        </w:rPr>
      </w:pPr>
      <w:r w:rsidRPr="004A7982">
        <w:rPr>
          <w:sz w:val="28"/>
          <w:szCs w:val="28"/>
        </w:rPr>
        <w:t xml:space="preserve">Приемные дни: </w:t>
      </w:r>
    </w:p>
    <w:p w:rsidR="00BA73B8" w:rsidRDefault="004A7982" w:rsidP="00EE5F62">
      <w:pPr>
        <w:ind w:firstLine="709"/>
        <w:jc w:val="both"/>
        <w:rPr>
          <w:sz w:val="28"/>
          <w:szCs w:val="28"/>
        </w:rPr>
      </w:pPr>
      <w:r w:rsidRPr="004A7982">
        <w:rPr>
          <w:sz w:val="28"/>
          <w:szCs w:val="28"/>
        </w:rPr>
        <w:t xml:space="preserve">понедельник, </w:t>
      </w:r>
      <w:r w:rsidR="00BA73B8">
        <w:rPr>
          <w:sz w:val="28"/>
          <w:szCs w:val="28"/>
        </w:rPr>
        <w:t>вторник с 10</w:t>
      </w:r>
      <w:r>
        <w:rPr>
          <w:sz w:val="28"/>
          <w:szCs w:val="28"/>
        </w:rPr>
        <w:t xml:space="preserve">.00 часов до </w:t>
      </w:r>
      <w:r w:rsidR="00020903">
        <w:rPr>
          <w:sz w:val="28"/>
          <w:szCs w:val="28"/>
        </w:rPr>
        <w:t>16</w:t>
      </w:r>
      <w:r w:rsidR="00BA73B8">
        <w:rPr>
          <w:sz w:val="28"/>
          <w:szCs w:val="28"/>
        </w:rPr>
        <w:t>.00 часов</w:t>
      </w:r>
      <w:r w:rsidR="00A35F51" w:rsidRPr="00A35F51">
        <w:rPr>
          <w:sz w:val="28"/>
          <w:szCs w:val="28"/>
        </w:rPr>
        <w:t xml:space="preserve"> </w:t>
      </w:r>
      <w:r w:rsidR="00A35F51">
        <w:rPr>
          <w:sz w:val="28"/>
          <w:szCs w:val="28"/>
        </w:rPr>
        <w:t>- прием документов</w:t>
      </w:r>
      <w:r w:rsidR="00BA73B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7E7E" w:rsidRDefault="00427E7E" w:rsidP="00EE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</w:t>
      </w:r>
      <w:r w:rsidRPr="00427E7E">
        <w:rPr>
          <w:sz w:val="28"/>
          <w:szCs w:val="28"/>
        </w:rPr>
        <w:t xml:space="preserve"> </w:t>
      </w:r>
      <w:r>
        <w:rPr>
          <w:sz w:val="28"/>
          <w:szCs w:val="28"/>
        </w:rPr>
        <w:t>с 10.00 часов до 16.00 часов</w:t>
      </w:r>
      <w:r w:rsidR="00A35F51">
        <w:rPr>
          <w:sz w:val="28"/>
          <w:szCs w:val="28"/>
        </w:rPr>
        <w:t xml:space="preserve"> - выдача документов</w:t>
      </w:r>
      <w:r>
        <w:rPr>
          <w:sz w:val="28"/>
          <w:szCs w:val="28"/>
        </w:rPr>
        <w:t>;</w:t>
      </w:r>
    </w:p>
    <w:p w:rsidR="00427E7E" w:rsidRDefault="00427E7E" w:rsidP="00EE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12-30 часов до 13-30 часов.</w:t>
      </w:r>
    </w:p>
    <w:p w:rsidR="00A35F51" w:rsidRDefault="00A35F51" w:rsidP="00EE5F62">
      <w:pPr>
        <w:ind w:firstLine="709"/>
        <w:jc w:val="both"/>
        <w:rPr>
          <w:sz w:val="28"/>
          <w:szCs w:val="28"/>
        </w:rPr>
      </w:pPr>
    </w:p>
    <w:p w:rsidR="00AF3272" w:rsidRPr="00107540" w:rsidRDefault="004A7982" w:rsidP="00EE5F62">
      <w:pPr>
        <w:ind w:firstLine="709"/>
        <w:jc w:val="both"/>
        <w:rPr>
          <w:bCs/>
          <w:kern w:val="32"/>
          <w:sz w:val="28"/>
          <w:szCs w:val="28"/>
        </w:rPr>
      </w:pPr>
      <w:r w:rsidRPr="004A7982">
        <w:rPr>
          <w:sz w:val="28"/>
          <w:szCs w:val="28"/>
        </w:rPr>
        <w:t xml:space="preserve">Телефон для справок (0642) </w:t>
      </w:r>
      <w:r w:rsidR="00427E7E">
        <w:rPr>
          <w:sz w:val="28"/>
          <w:szCs w:val="28"/>
        </w:rPr>
        <w:t>35-65-12</w:t>
      </w:r>
      <w:r w:rsidR="00B54E03">
        <w:rPr>
          <w:sz w:val="28"/>
          <w:szCs w:val="28"/>
        </w:rPr>
        <w:t xml:space="preserve">. </w:t>
      </w:r>
    </w:p>
    <w:p w:rsidR="00107540" w:rsidRPr="00AF3272" w:rsidRDefault="00107540" w:rsidP="00AF3272">
      <w:pPr>
        <w:keepNext/>
        <w:tabs>
          <w:tab w:val="left" w:pos="7530"/>
        </w:tabs>
        <w:spacing w:before="240" w:after="60"/>
        <w:outlineLvl w:val="0"/>
        <w:rPr>
          <w:bCs/>
          <w:kern w:val="32"/>
          <w:sz w:val="28"/>
          <w:szCs w:val="28"/>
        </w:rPr>
      </w:pPr>
    </w:p>
    <w:p w:rsidR="00CC7122" w:rsidRDefault="00B5642B" w:rsidP="002B0100">
      <w:pPr>
        <w:rPr>
          <w:sz w:val="28"/>
          <w:szCs w:val="28"/>
        </w:rPr>
      </w:pPr>
      <w:r w:rsidRPr="00B5642B">
        <w:rPr>
          <w:sz w:val="28"/>
          <w:szCs w:val="28"/>
        </w:rPr>
        <w:t>Министр финансов</w:t>
      </w:r>
    </w:p>
    <w:p w:rsidR="002332A0" w:rsidRPr="00B5642B" w:rsidRDefault="002332A0" w:rsidP="002B0100">
      <w:pPr>
        <w:rPr>
          <w:sz w:val="28"/>
          <w:szCs w:val="28"/>
        </w:rPr>
      </w:pPr>
    </w:p>
    <w:p w:rsidR="00B5642B" w:rsidRPr="00B5642B" w:rsidRDefault="00B5642B" w:rsidP="002B0100">
      <w:pPr>
        <w:rPr>
          <w:sz w:val="28"/>
          <w:szCs w:val="28"/>
        </w:rPr>
      </w:pPr>
      <w:r w:rsidRPr="00B5642B">
        <w:rPr>
          <w:sz w:val="28"/>
          <w:szCs w:val="28"/>
        </w:rPr>
        <w:t xml:space="preserve">Луганской Народной Республики                       </w:t>
      </w:r>
      <w:r>
        <w:rPr>
          <w:sz w:val="28"/>
          <w:szCs w:val="28"/>
        </w:rPr>
        <w:t xml:space="preserve">                      </w:t>
      </w:r>
      <w:r w:rsidRPr="00B5642B">
        <w:rPr>
          <w:sz w:val="28"/>
          <w:szCs w:val="28"/>
        </w:rPr>
        <w:t xml:space="preserve">         Е.В. Мануйлов</w:t>
      </w:r>
    </w:p>
    <w:p w:rsidR="009360A6" w:rsidRDefault="009360A6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Pr="009363CD" w:rsidRDefault="009363CD" w:rsidP="002B0100">
      <w:pPr>
        <w:rPr>
          <w:sz w:val="20"/>
          <w:szCs w:val="20"/>
        </w:rPr>
      </w:pPr>
      <w:bookmarkStart w:id="0" w:name="_GoBack"/>
      <w:bookmarkEnd w:id="0"/>
    </w:p>
    <w:sectPr w:rsidR="009363CD" w:rsidRPr="009363CD" w:rsidSect="004013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4E" w:rsidRDefault="00757A4E" w:rsidP="00C4757B">
      <w:r>
        <w:separator/>
      </w:r>
    </w:p>
  </w:endnote>
  <w:endnote w:type="continuationSeparator" w:id="0">
    <w:p w:rsidR="00757A4E" w:rsidRDefault="00757A4E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4E" w:rsidRDefault="00757A4E" w:rsidP="00C4757B">
      <w:r>
        <w:separator/>
      </w:r>
    </w:p>
  </w:footnote>
  <w:footnote w:type="continuationSeparator" w:id="0">
    <w:p w:rsidR="00757A4E" w:rsidRDefault="00757A4E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BC">
          <w:rPr>
            <w:noProof/>
          </w:rPr>
          <w:t>3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20BE"/>
    <w:rsid w:val="0000624F"/>
    <w:rsid w:val="000126E7"/>
    <w:rsid w:val="00020903"/>
    <w:rsid w:val="00037B28"/>
    <w:rsid w:val="00061C32"/>
    <w:rsid w:val="00082852"/>
    <w:rsid w:val="000C1E45"/>
    <w:rsid w:val="000D2253"/>
    <w:rsid w:val="000D3E48"/>
    <w:rsid w:val="000D578C"/>
    <w:rsid w:val="000E78BD"/>
    <w:rsid w:val="000F3653"/>
    <w:rsid w:val="00107540"/>
    <w:rsid w:val="001338B3"/>
    <w:rsid w:val="00137A92"/>
    <w:rsid w:val="0015248E"/>
    <w:rsid w:val="00154225"/>
    <w:rsid w:val="00154BD1"/>
    <w:rsid w:val="00160562"/>
    <w:rsid w:val="00160911"/>
    <w:rsid w:val="00161717"/>
    <w:rsid w:val="0017437D"/>
    <w:rsid w:val="00174C60"/>
    <w:rsid w:val="0018397C"/>
    <w:rsid w:val="001A70F6"/>
    <w:rsid w:val="001C1C73"/>
    <w:rsid w:val="001F3CF5"/>
    <w:rsid w:val="001F4D8C"/>
    <w:rsid w:val="001F61E2"/>
    <w:rsid w:val="001F709B"/>
    <w:rsid w:val="002028D6"/>
    <w:rsid w:val="002054D6"/>
    <w:rsid w:val="002056CE"/>
    <w:rsid w:val="00221108"/>
    <w:rsid w:val="002256A9"/>
    <w:rsid w:val="002332A0"/>
    <w:rsid w:val="00233DED"/>
    <w:rsid w:val="00254658"/>
    <w:rsid w:val="00257817"/>
    <w:rsid w:val="002639B6"/>
    <w:rsid w:val="00267ABC"/>
    <w:rsid w:val="00273B35"/>
    <w:rsid w:val="002760A1"/>
    <w:rsid w:val="002843E3"/>
    <w:rsid w:val="002857F1"/>
    <w:rsid w:val="002865AE"/>
    <w:rsid w:val="00293173"/>
    <w:rsid w:val="00296020"/>
    <w:rsid w:val="002B0100"/>
    <w:rsid w:val="002B699B"/>
    <w:rsid w:val="002D3FF8"/>
    <w:rsid w:val="003053FE"/>
    <w:rsid w:val="00323CD7"/>
    <w:rsid w:val="00324D01"/>
    <w:rsid w:val="00365565"/>
    <w:rsid w:val="00366270"/>
    <w:rsid w:val="003743BB"/>
    <w:rsid w:val="003C62F5"/>
    <w:rsid w:val="003E58B5"/>
    <w:rsid w:val="004013BC"/>
    <w:rsid w:val="00415DCD"/>
    <w:rsid w:val="00427CA4"/>
    <w:rsid w:val="00427E7E"/>
    <w:rsid w:val="00432054"/>
    <w:rsid w:val="00437A9E"/>
    <w:rsid w:val="00443254"/>
    <w:rsid w:val="00443C35"/>
    <w:rsid w:val="00446CAA"/>
    <w:rsid w:val="00477925"/>
    <w:rsid w:val="00485520"/>
    <w:rsid w:val="00491EB2"/>
    <w:rsid w:val="004A0CE9"/>
    <w:rsid w:val="004A7982"/>
    <w:rsid w:val="004E7A91"/>
    <w:rsid w:val="00555916"/>
    <w:rsid w:val="005601DD"/>
    <w:rsid w:val="00562EFE"/>
    <w:rsid w:val="0057556A"/>
    <w:rsid w:val="005A247B"/>
    <w:rsid w:val="005D556B"/>
    <w:rsid w:val="005E7F39"/>
    <w:rsid w:val="005F0489"/>
    <w:rsid w:val="005F4832"/>
    <w:rsid w:val="005F48D9"/>
    <w:rsid w:val="005F4DB9"/>
    <w:rsid w:val="006136E3"/>
    <w:rsid w:val="00617AC8"/>
    <w:rsid w:val="00623058"/>
    <w:rsid w:val="0063175C"/>
    <w:rsid w:val="00636C8E"/>
    <w:rsid w:val="0067054E"/>
    <w:rsid w:val="0067540F"/>
    <w:rsid w:val="006C40FD"/>
    <w:rsid w:val="006D1DAB"/>
    <w:rsid w:val="00701A44"/>
    <w:rsid w:val="00701D61"/>
    <w:rsid w:val="0070599D"/>
    <w:rsid w:val="00715D59"/>
    <w:rsid w:val="0075288A"/>
    <w:rsid w:val="00756842"/>
    <w:rsid w:val="00757A4E"/>
    <w:rsid w:val="0076291D"/>
    <w:rsid w:val="00781E6A"/>
    <w:rsid w:val="007E7AC5"/>
    <w:rsid w:val="008222A6"/>
    <w:rsid w:val="008320D2"/>
    <w:rsid w:val="00832FE2"/>
    <w:rsid w:val="00835789"/>
    <w:rsid w:val="00874443"/>
    <w:rsid w:val="0087737A"/>
    <w:rsid w:val="00880593"/>
    <w:rsid w:val="0088411A"/>
    <w:rsid w:val="00886361"/>
    <w:rsid w:val="008865E0"/>
    <w:rsid w:val="0088666C"/>
    <w:rsid w:val="00887F75"/>
    <w:rsid w:val="00893C1E"/>
    <w:rsid w:val="008A29C6"/>
    <w:rsid w:val="008B0B95"/>
    <w:rsid w:val="008E5A1F"/>
    <w:rsid w:val="008F3FFE"/>
    <w:rsid w:val="00907DE7"/>
    <w:rsid w:val="009149DA"/>
    <w:rsid w:val="00915628"/>
    <w:rsid w:val="00924292"/>
    <w:rsid w:val="009360A6"/>
    <w:rsid w:val="009363CD"/>
    <w:rsid w:val="00953CEE"/>
    <w:rsid w:val="00960537"/>
    <w:rsid w:val="0096235F"/>
    <w:rsid w:val="00980D2F"/>
    <w:rsid w:val="00981FC1"/>
    <w:rsid w:val="009907E9"/>
    <w:rsid w:val="00997773"/>
    <w:rsid w:val="009A266A"/>
    <w:rsid w:val="009D392F"/>
    <w:rsid w:val="009D74BC"/>
    <w:rsid w:val="009E6E5C"/>
    <w:rsid w:val="00A107A2"/>
    <w:rsid w:val="00A11FE0"/>
    <w:rsid w:val="00A35F51"/>
    <w:rsid w:val="00A368E6"/>
    <w:rsid w:val="00A373A3"/>
    <w:rsid w:val="00A4269D"/>
    <w:rsid w:val="00A44057"/>
    <w:rsid w:val="00A55A11"/>
    <w:rsid w:val="00A77A89"/>
    <w:rsid w:val="00AA3DE1"/>
    <w:rsid w:val="00AA44C0"/>
    <w:rsid w:val="00AC1C7E"/>
    <w:rsid w:val="00AC6877"/>
    <w:rsid w:val="00AE67BD"/>
    <w:rsid w:val="00AF3272"/>
    <w:rsid w:val="00AF5D78"/>
    <w:rsid w:val="00B20C77"/>
    <w:rsid w:val="00B40178"/>
    <w:rsid w:val="00B54E03"/>
    <w:rsid w:val="00B5642B"/>
    <w:rsid w:val="00B91D50"/>
    <w:rsid w:val="00B94228"/>
    <w:rsid w:val="00BA0EA5"/>
    <w:rsid w:val="00BA73B8"/>
    <w:rsid w:val="00BD51A3"/>
    <w:rsid w:val="00BF372D"/>
    <w:rsid w:val="00C21F25"/>
    <w:rsid w:val="00C30C64"/>
    <w:rsid w:val="00C34291"/>
    <w:rsid w:val="00C36D13"/>
    <w:rsid w:val="00C4757B"/>
    <w:rsid w:val="00C6059C"/>
    <w:rsid w:val="00C72F62"/>
    <w:rsid w:val="00C8481C"/>
    <w:rsid w:val="00C857F9"/>
    <w:rsid w:val="00CA0C24"/>
    <w:rsid w:val="00CB7672"/>
    <w:rsid w:val="00CB7E23"/>
    <w:rsid w:val="00CC7122"/>
    <w:rsid w:val="00CD0EEC"/>
    <w:rsid w:val="00CF73A6"/>
    <w:rsid w:val="00D1196A"/>
    <w:rsid w:val="00D124AB"/>
    <w:rsid w:val="00D42B2D"/>
    <w:rsid w:val="00D50EC8"/>
    <w:rsid w:val="00D624B6"/>
    <w:rsid w:val="00D73285"/>
    <w:rsid w:val="00D92269"/>
    <w:rsid w:val="00DB0640"/>
    <w:rsid w:val="00DC1394"/>
    <w:rsid w:val="00DE5FCD"/>
    <w:rsid w:val="00DF3614"/>
    <w:rsid w:val="00DF75F2"/>
    <w:rsid w:val="00E0074B"/>
    <w:rsid w:val="00E10D79"/>
    <w:rsid w:val="00E31BBF"/>
    <w:rsid w:val="00E33C85"/>
    <w:rsid w:val="00E411C3"/>
    <w:rsid w:val="00E4168E"/>
    <w:rsid w:val="00E65522"/>
    <w:rsid w:val="00E7205D"/>
    <w:rsid w:val="00E73BAF"/>
    <w:rsid w:val="00E95389"/>
    <w:rsid w:val="00EA4A9E"/>
    <w:rsid w:val="00EE5F62"/>
    <w:rsid w:val="00EE6104"/>
    <w:rsid w:val="00EF58B9"/>
    <w:rsid w:val="00F46773"/>
    <w:rsid w:val="00F647AD"/>
    <w:rsid w:val="00F64BE9"/>
    <w:rsid w:val="00FA1091"/>
    <w:rsid w:val="00FA20A7"/>
    <w:rsid w:val="00FB58B0"/>
    <w:rsid w:val="00FC6900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FC73-2F95-4952-BFB0-5F9E00E3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Алексей  А. Сенский</cp:lastModifiedBy>
  <cp:revision>17</cp:revision>
  <cp:lastPrinted>2020-12-25T11:30:00Z</cp:lastPrinted>
  <dcterms:created xsi:type="dcterms:W3CDTF">2020-12-25T10:57:00Z</dcterms:created>
  <dcterms:modified xsi:type="dcterms:W3CDTF">2020-12-28T12:03:00Z</dcterms:modified>
</cp:coreProperties>
</file>