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rsidR="00C61110" w:rsidRPr="001B5B2E" w:rsidRDefault="00C61110"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rsidR="00C61110" w:rsidRPr="001B5B2E" w:rsidRDefault="00C61110"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rsidR="00C61110" w:rsidRPr="00584978" w:rsidRDefault="00C61110"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rsidR="00C61110" w:rsidRPr="00584978" w:rsidRDefault="00C61110"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rsidTr="001B5B2E">
        <w:tc>
          <w:tcPr>
            <w:tcW w:w="4785" w:type="dxa"/>
            <w:shd w:val="clear" w:color="auto" w:fill="auto"/>
          </w:tcPr>
          <w:p w:rsidR="001B5B2E" w:rsidRPr="001B5B2E" w:rsidRDefault="001B5B2E" w:rsidP="00775A92">
            <w:pPr>
              <w:spacing w:after="36" w:line="276" w:lineRule="auto"/>
              <w:ind w:right="4"/>
              <w:jc w:val="both"/>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w:t>
            </w:r>
            <w:r w:rsidR="00775A92">
              <w:rPr>
                <w:rFonts w:ascii="Times New Roman" w:eastAsia="Times New Roman" w:hAnsi="Times New Roman" w:cs="Times New Roman"/>
                <w:color w:val="000000"/>
                <w:sz w:val="28"/>
                <w:szCs w:val="28"/>
                <w:lang w:val="en-US"/>
              </w:rPr>
              <w:t xml:space="preserve"> 30 </w:t>
            </w: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декабря</w:t>
            </w:r>
            <w:r w:rsidRPr="001B5B2E">
              <w:rPr>
                <w:rFonts w:ascii="Times New Roman" w:eastAsia="Times New Roman" w:hAnsi="Times New Roman" w:cs="Times New Roman"/>
                <w:color w:val="000000"/>
                <w:sz w:val="28"/>
                <w:szCs w:val="28"/>
              </w:rPr>
              <w:t xml:space="preserve"> 20</w:t>
            </w:r>
            <w:r w:rsidRPr="00775A92">
              <w:rPr>
                <w:rFonts w:ascii="Times New Roman" w:eastAsia="Times New Roman" w:hAnsi="Times New Roman" w:cs="Times New Roman"/>
                <w:color w:val="000000"/>
                <w:sz w:val="28"/>
                <w:szCs w:val="28"/>
              </w:rPr>
              <w:t>2</w:t>
            </w:r>
            <w:r w:rsidRPr="001B5B2E">
              <w:rPr>
                <w:rFonts w:ascii="Times New Roman" w:eastAsia="Times New Roman" w:hAnsi="Times New Roman" w:cs="Times New Roman"/>
                <w:color w:val="000000"/>
                <w:sz w:val="28"/>
                <w:szCs w:val="28"/>
              </w:rPr>
              <w:t xml:space="preserve">2 г.                                                       </w:t>
            </w:r>
          </w:p>
        </w:tc>
        <w:tc>
          <w:tcPr>
            <w:tcW w:w="4785" w:type="dxa"/>
            <w:shd w:val="clear" w:color="auto" w:fill="auto"/>
          </w:tcPr>
          <w:p w:rsidR="001B5B2E" w:rsidRPr="00775A92" w:rsidRDefault="001B5B2E" w:rsidP="00775A92">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140</w:t>
            </w:r>
          </w:p>
        </w:tc>
        <w:tc>
          <w:tcPr>
            <w:tcW w:w="4785" w:type="dxa"/>
            <w:shd w:val="clear" w:color="auto" w:fill="auto"/>
          </w:tcPr>
          <w:p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rsidR="000337EA" w:rsidRDefault="000337EA"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Зарегистрировано в Министерстве юстиции           </w:t>
      </w: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Луганской Народной Республики </w:t>
      </w:r>
    </w:p>
    <w:p w:rsidR="001B5B2E"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30</w:t>
      </w:r>
      <w:r w:rsidRPr="00775A92">
        <w:rPr>
          <w:rFonts w:ascii="Times New Roman" w:hAnsi="Times New Roman" w:cs="Times New Roman"/>
          <w:b w:val="0"/>
          <w:sz w:val="28"/>
          <w:szCs w:val="28"/>
        </w:rPr>
        <w:t xml:space="preserve">.12.2022 </w:t>
      </w:r>
      <w:r w:rsidR="004230EB">
        <w:rPr>
          <w:rFonts w:ascii="Times New Roman" w:hAnsi="Times New Roman" w:cs="Times New Roman"/>
          <w:b w:val="0"/>
          <w:sz w:val="28"/>
          <w:szCs w:val="28"/>
        </w:rPr>
        <w:t xml:space="preserve">за </w:t>
      </w:r>
      <w:r w:rsidRPr="00775A92">
        <w:rPr>
          <w:rFonts w:ascii="Times New Roman" w:hAnsi="Times New Roman" w:cs="Times New Roman"/>
          <w:b w:val="0"/>
          <w:sz w:val="28"/>
          <w:szCs w:val="28"/>
        </w:rPr>
        <w:t>№ 3</w:t>
      </w:r>
      <w:r>
        <w:rPr>
          <w:rFonts w:ascii="Times New Roman" w:hAnsi="Times New Roman" w:cs="Times New Roman"/>
          <w:b w:val="0"/>
          <w:sz w:val="28"/>
          <w:szCs w:val="28"/>
        </w:rPr>
        <w:t>66</w:t>
      </w:r>
      <w:r w:rsidRPr="00775A92">
        <w:rPr>
          <w:rFonts w:ascii="Times New Roman" w:hAnsi="Times New Roman" w:cs="Times New Roman"/>
          <w:b w:val="0"/>
          <w:sz w:val="28"/>
          <w:szCs w:val="28"/>
        </w:rPr>
        <w:t>/46</w:t>
      </w:r>
      <w:r>
        <w:rPr>
          <w:rFonts w:ascii="Times New Roman" w:hAnsi="Times New Roman" w:cs="Times New Roman"/>
          <w:b w:val="0"/>
          <w:sz w:val="28"/>
          <w:szCs w:val="28"/>
        </w:rPr>
        <w:t>00</w:t>
      </w:r>
    </w:p>
    <w:p w:rsidR="001B5B2E" w:rsidRPr="00775A92" w:rsidRDefault="001B5B2E" w:rsidP="001B5B2E">
      <w:pPr>
        <w:pStyle w:val="ConsPlusTitle"/>
        <w:spacing w:line="276" w:lineRule="auto"/>
        <w:ind w:firstLine="540"/>
        <w:jc w:val="both"/>
        <w:rPr>
          <w:rFonts w:ascii="Times New Roman" w:hAnsi="Times New Roman" w:cs="Times New Roman"/>
          <w:b w:val="0"/>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CF245E" w:rsidRPr="00CF245E" w:rsidRDefault="00CF245E" w:rsidP="001B5B2E">
      <w:pPr>
        <w:pStyle w:val="ConsPlusTitle"/>
        <w:spacing w:line="276" w:lineRule="auto"/>
        <w:ind w:firstLine="540"/>
        <w:jc w:val="both"/>
        <w:rPr>
          <w:rFonts w:ascii="Times New Roman" w:hAnsi="Times New Roman" w:cs="Times New Roman"/>
          <w:sz w:val="28"/>
          <w:szCs w:val="28"/>
        </w:rPr>
      </w:pPr>
    </w:p>
    <w:p w:rsidR="000337EA" w:rsidRDefault="0025079A" w:rsidP="00882FD8">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951526">
        <w:rPr>
          <w:rFonts w:ascii="Times New Roman" w:eastAsia="Times New Roman" w:hAnsi="Times New Roman" w:cs="Times New Roman"/>
          <w:b/>
          <w:sz w:val="28"/>
          <w:szCs w:val="28"/>
        </w:rPr>
        <w:t>на</w:t>
      </w:r>
      <w:r w:rsidR="00457FDC">
        <w:rPr>
          <w:rFonts w:ascii="Times New Roman" w:eastAsia="Times New Roman" w:hAnsi="Times New Roman" w:cs="Times New Roman"/>
          <w:b/>
          <w:sz w:val="28"/>
          <w:szCs w:val="28"/>
        </w:rPr>
        <w:t xml:space="preserve"> 2023 год </w:t>
      </w:r>
    </w:p>
    <w:p w:rsidR="00CF245E" w:rsidRPr="00E330D6" w:rsidRDefault="00E330D6" w:rsidP="0047563F">
      <w:pPr>
        <w:pStyle w:val="ConsPlusNormal"/>
        <w:spacing w:line="276" w:lineRule="auto"/>
        <w:jc w:val="center"/>
        <w:rPr>
          <w:rFonts w:ascii="Times New Roman" w:eastAsia="Times New Roman" w:hAnsi="Times New Roman" w:cs="Times New Roman"/>
          <w:i/>
          <w:sz w:val="28"/>
          <w:szCs w:val="28"/>
        </w:rPr>
      </w:pPr>
      <w:r w:rsidRPr="00E330D6">
        <w:rPr>
          <w:rFonts w:ascii="Times New Roman" w:eastAsia="Times New Roman" w:hAnsi="Times New Roman" w:cs="Times New Roman"/>
          <w:i/>
          <w:sz w:val="28"/>
          <w:szCs w:val="28"/>
        </w:rPr>
        <w:t>(с изменениями, внесенными приказом Минфина ЛНР от 10.01.2023 № 1, зарегистрированным в Минюсте ЛНР 10.01.2023 за № 2/4602</w:t>
      </w:r>
      <w:r w:rsidR="00466609">
        <w:rPr>
          <w:rFonts w:ascii="Times New Roman" w:eastAsia="Times New Roman" w:hAnsi="Times New Roman" w:cs="Times New Roman"/>
          <w:i/>
          <w:sz w:val="28"/>
          <w:szCs w:val="28"/>
        </w:rPr>
        <w:t xml:space="preserve">; </w:t>
      </w:r>
      <w:r w:rsidR="00466609" w:rsidRPr="00466609">
        <w:rPr>
          <w:rFonts w:ascii="Times New Roman" w:eastAsia="Times New Roman" w:hAnsi="Times New Roman" w:cs="Times New Roman"/>
          <w:i/>
          <w:sz w:val="28"/>
          <w:szCs w:val="28"/>
        </w:rPr>
        <w:t>приказом Минфина ЛНР от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 </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зарегистрированным в Минюсте ЛНР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за № </w:t>
      </w:r>
      <w:r w:rsidR="00466609">
        <w:rPr>
          <w:rFonts w:ascii="Times New Roman" w:eastAsia="Times New Roman" w:hAnsi="Times New Roman" w:cs="Times New Roman"/>
          <w:i/>
          <w:sz w:val="28"/>
          <w:szCs w:val="28"/>
        </w:rPr>
        <w:t>6</w:t>
      </w:r>
      <w:r w:rsidR="00466609" w:rsidRPr="00466609">
        <w:rPr>
          <w:rFonts w:ascii="Times New Roman" w:eastAsia="Times New Roman" w:hAnsi="Times New Roman" w:cs="Times New Roman"/>
          <w:i/>
          <w:sz w:val="28"/>
          <w:szCs w:val="28"/>
        </w:rPr>
        <w:t>/460</w:t>
      </w:r>
      <w:r w:rsidR="00466609">
        <w:rPr>
          <w:rFonts w:ascii="Times New Roman" w:eastAsia="Times New Roman" w:hAnsi="Times New Roman" w:cs="Times New Roman"/>
          <w:i/>
          <w:sz w:val="28"/>
          <w:szCs w:val="28"/>
        </w:rPr>
        <w:t>6</w:t>
      </w:r>
      <w:r w:rsidR="00162006">
        <w:rPr>
          <w:rFonts w:ascii="Times New Roman" w:eastAsia="Times New Roman" w:hAnsi="Times New Roman" w:cs="Times New Roman"/>
          <w:i/>
          <w:sz w:val="28"/>
          <w:szCs w:val="28"/>
        </w:rPr>
        <w:t xml:space="preserve">; </w:t>
      </w:r>
      <w:r w:rsidR="00162006" w:rsidRPr="00162006">
        <w:rPr>
          <w:rFonts w:ascii="Times New Roman" w:eastAsia="Times New Roman" w:hAnsi="Times New Roman" w:cs="Times New Roman"/>
          <w:i/>
          <w:sz w:val="28"/>
          <w:szCs w:val="28"/>
        </w:rPr>
        <w:t xml:space="preserve">приказом Минфина ЛНР от </w:t>
      </w:r>
      <w:r w:rsidR="00162006">
        <w:rPr>
          <w:rFonts w:ascii="Times New Roman" w:eastAsia="Times New Roman" w:hAnsi="Times New Roman" w:cs="Times New Roman"/>
          <w:i/>
          <w:sz w:val="28"/>
          <w:szCs w:val="28"/>
        </w:rPr>
        <w:t>08</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 </w:t>
      </w:r>
      <w:r w:rsidR="00162006">
        <w:rPr>
          <w:rFonts w:ascii="Times New Roman" w:eastAsia="Times New Roman" w:hAnsi="Times New Roman" w:cs="Times New Roman"/>
          <w:i/>
          <w:sz w:val="28"/>
          <w:szCs w:val="28"/>
        </w:rPr>
        <w:t>1</w:t>
      </w:r>
      <w:r w:rsidR="00162006" w:rsidRPr="00162006">
        <w:rPr>
          <w:rFonts w:ascii="Times New Roman" w:eastAsia="Times New Roman" w:hAnsi="Times New Roman" w:cs="Times New Roman"/>
          <w:i/>
          <w:sz w:val="28"/>
          <w:szCs w:val="28"/>
        </w:rPr>
        <w:t>7, зарегистрированным в Минюсте ЛНР 1</w:t>
      </w:r>
      <w:r w:rsidR="00162006">
        <w:rPr>
          <w:rFonts w:ascii="Times New Roman" w:eastAsia="Times New Roman" w:hAnsi="Times New Roman" w:cs="Times New Roman"/>
          <w:i/>
          <w:sz w:val="28"/>
          <w:szCs w:val="28"/>
        </w:rPr>
        <w:t>0</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за № </w:t>
      </w:r>
      <w:r w:rsidR="00162006">
        <w:rPr>
          <w:rFonts w:ascii="Times New Roman" w:eastAsia="Times New Roman" w:hAnsi="Times New Roman" w:cs="Times New Roman"/>
          <w:i/>
          <w:sz w:val="28"/>
          <w:szCs w:val="28"/>
        </w:rPr>
        <w:t>21</w:t>
      </w:r>
      <w:r w:rsidR="00162006" w:rsidRPr="00162006">
        <w:rPr>
          <w:rFonts w:ascii="Times New Roman" w:eastAsia="Times New Roman" w:hAnsi="Times New Roman" w:cs="Times New Roman"/>
          <w:i/>
          <w:sz w:val="28"/>
          <w:szCs w:val="28"/>
        </w:rPr>
        <w:t>/46</w:t>
      </w:r>
      <w:r w:rsidR="00162006">
        <w:rPr>
          <w:rFonts w:ascii="Times New Roman" w:eastAsia="Times New Roman" w:hAnsi="Times New Roman" w:cs="Times New Roman"/>
          <w:i/>
          <w:sz w:val="28"/>
          <w:szCs w:val="28"/>
        </w:rPr>
        <w:t>21</w:t>
      </w:r>
      <w:r w:rsidR="00621F9B">
        <w:rPr>
          <w:rFonts w:ascii="Times New Roman" w:eastAsia="Times New Roman" w:hAnsi="Times New Roman" w:cs="Times New Roman"/>
          <w:i/>
          <w:sz w:val="28"/>
          <w:szCs w:val="28"/>
        </w:rPr>
        <w:t xml:space="preserve">; </w:t>
      </w:r>
      <w:r w:rsidR="00621F9B" w:rsidRPr="00621F9B">
        <w:rPr>
          <w:rFonts w:ascii="Times New Roman" w:eastAsia="Times New Roman" w:hAnsi="Times New Roman" w:cs="Times New Roman"/>
          <w:i/>
          <w:sz w:val="28"/>
          <w:szCs w:val="28"/>
        </w:rPr>
        <w:t xml:space="preserve">приказом Минфина ЛНР от </w:t>
      </w:r>
      <w:r w:rsidR="00621F9B">
        <w:rPr>
          <w:rFonts w:ascii="Times New Roman" w:eastAsia="Times New Roman" w:hAnsi="Times New Roman" w:cs="Times New Roman"/>
          <w:i/>
          <w:sz w:val="28"/>
          <w:szCs w:val="28"/>
        </w:rPr>
        <w:t>16</w:t>
      </w:r>
      <w:r w:rsidR="00621F9B" w:rsidRPr="00621F9B">
        <w:rPr>
          <w:rFonts w:ascii="Times New Roman" w:eastAsia="Times New Roman" w:hAnsi="Times New Roman" w:cs="Times New Roman"/>
          <w:i/>
          <w:sz w:val="28"/>
          <w:szCs w:val="28"/>
        </w:rPr>
        <w:t xml:space="preserve">.02.2023 № </w:t>
      </w:r>
      <w:r w:rsidR="00621F9B">
        <w:rPr>
          <w:rFonts w:ascii="Times New Roman" w:eastAsia="Times New Roman" w:hAnsi="Times New Roman" w:cs="Times New Roman"/>
          <w:i/>
          <w:sz w:val="28"/>
          <w:szCs w:val="28"/>
        </w:rPr>
        <w:t>2</w:t>
      </w:r>
      <w:r w:rsidR="00621F9B" w:rsidRPr="00621F9B">
        <w:rPr>
          <w:rFonts w:ascii="Times New Roman" w:eastAsia="Times New Roman" w:hAnsi="Times New Roman" w:cs="Times New Roman"/>
          <w:i/>
          <w:sz w:val="28"/>
          <w:szCs w:val="28"/>
        </w:rPr>
        <w:t>1, за</w:t>
      </w:r>
      <w:r w:rsidR="00621F9B">
        <w:rPr>
          <w:rFonts w:ascii="Times New Roman" w:eastAsia="Times New Roman" w:hAnsi="Times New Roman" w:cs="Times New Roman"/>
          <w:i/>
          <w:sz w:val="28"/>
          <w:szCs w:val="28"/>
        </w:rPr>
        <w:t>регистрированным в Минюсте ЛНР 2</w:t>
      </w:r>
      <w:r w:rsidR="00621F9B" w:rsidRPr="00621F9B">
        <w:rPr>
          <w:rFonts w:ascii="Times New Roman" w:eastAsia="Times New Roman" w:hAnsi="Times New Roman" w:cs="Times New Roman"/>
          <w:i/>
          <w:sz w:val="28"/>
          <w:szCs w:val="28"/>
        </w:rPr>
        <w:t>0.02.2023 за № 2</w:t>
      </w:r>
      <w:r w:rsidR="00621F9B">
        <w:rPr>
          <w:rFonts w:ascii="Times New Roman" w:eastAsia="Times New Roman" w:hAnsi="Times New Roman" w:cs="Times New Roman"/>
          <w:i/>
          <w:sz w:val="28"/>
          <w:szCs w:val="28"/>
        </w:rPr>
        <w:t>3</w:t>
      </w:r>
      <w:r w:rsidR="00621F9B" w:rsidRPr="00621F9B">
        <w:rPr>
          <w:rFonts w:ascii="Times New Roman" w:eastAsia="Times New Roman" w:hAnsi="Times New Roman" w:cs="Times New Roman"/>
          <w:i/>
          <w:sz w:val="28"/>
          <w:szCs w:val="28"/>
        </w:rPr>
        <w:t>/462</w:t>
      </w:r>
      <w:r w:rsidR="00621F9B">
        <w:rPr>
          <w:rFonts w:ascii="Times New Roman" w:eastAsia="Times New Roman" w:hAnsi="Times New Roman" w:cs="Times New Roman"/>
          <w:i/>
          <w:sz w:val="28"/>
          <w:szCs w:val="28"/>
        </w:rPr>
        <w:t>3</w:t>
      </w:r>
      <w:r w:rsidR="0047563F">
        <w:rPr>
          <w:rFonts w:ascii="Times New Roman" w:eastAsia="Times New Roman" w:hAnsi="Times New Roman" w:cs="Times New Roman"/>
          <w:i/>
          <w:sz w:val="28"/>
          <w:szCs w:val="28"/>
        </w:rPr>
        <w:t>,</w:t>
      </w:r>
      <w:r w:rsidR="0047563F" w:rsidRPr="00834C34">
        <w:rPr>
          <w:rFonts w:ascii="Times New Roman" w:eastAsia="Times New Roman" w:hAnsi="Times New Roman" w:cs="Times New Roman"/>
          <w:i/>
          <w:sz w:val="28"/>
          <w:szCs w:val="28"/>
        </w:rPr>
        <w:t>приказом Минфина ЛНР от 10.03.2023 № 30, зарегистрированным в Минюсте ЛНР 15.03.2023 за № 37/4637</w:t>
      </w:r>
      <w:r w:rsidR="00463ADB">
        <w:rPr>
          <w:rFonts w:ascii="Times New Roman" w:eastAsia="Times New Roman" w:hAnsi="Times New Roman" w:cs="Times New Roman"/>
          <w:i/>
          <w:sz w:val="28"/>
          <w:szCs w:val="28"/>
        </w:rPr>
        <w:t xml:space="preserve">, </w:t>
      </w:r>
      <w:r w:rsidR="00463ADB" w:rsidRPr="00463ADB">
        <w:rPr>
          <w:rFonts w:ascii="Times New Roman" w:eastAsia="Times New Roman" w:hAnsi="Times New Roman" w:cs="Times New Roman"/>
          <w:i/>
          <w:sz w:val="28"/>
          <w:szCs w:val="28"/>
        </w:rPr>
        <w:t xml:space="preserve">приказом Минфина ЛНР от </w:t>
      </w:r>
      <w:r w:rsidR="00463ADB">
        <w:rPr>
          <w:rFonts w:ascii="Times New Roman" w:eastAsia="Times New Roman" w:hAnsi="Times New Roman" w:cs="Times New Roman"/>
          <w:i/>
          <w:sz w:val="28"/>
          <w:szCs w:val="28"/>
        </w:rPr>
        <w:t>22</w:t>
      </w:r>
      <w:r w:rsidR="00463ADB" w:rsidRPr="00463ADB">
        <w:rPr>
          <w:rFonts w:ascii="Times New Roman" w:eastAsia="Times New Roman" w:hAnsi="Times New Roman" w:cs="Times New Roman"/>
          <w:i/>
          <w:sz w:val="28"/>
          <w:szCs w:val="28"/>
        </w:rPr>
        <w:t>.03.2023 № 3</w:t>
      </w:r>
      <w:r w:rsidR="00463ADB">
        <w:rPr>
          <w:rFonts w:ascii="Times New Roman" w:eastAsia="Times New Roman" w:hAnsi="Times New Roman" w:cs="Times New Roman"/>
          <w:i/>
          <w:sz w:val="28"/>
          <w:szCs w:val="28"/>
        </w:rPr>
        <w:t>8</w:t>
      </w:r>
      <w:r w:rsidR="00463ADB" w:rsidRPr="00463ADB">
        <w:rPr>
          <w:rFonts w:ascii="Times New Roman" w:eastAsia="Times New Roman" w:hAnsi="Times New Roman" w:cs="Times New Roman"/>
          <w:i/>
          <w:sz w:val="28"/>
          <w:szCs w:val="28"/>
        </w:rPr>
        <w:t xml:space="preserve">, зарегистрированным в Минюсте ЛНР </w:t>
      </w:r>
      <w:r w:rsidR="00463ADB">
        <w:rPr>
          <w:rFonts w:ascii="Times New Roman" w:eastAsia="Times New Roman" w:hAnsi="Times New Roman" w:cs="Times New Roman"/>
          <w:i/>
          <w:sz w:val="28"/>
          <w:szCs w:val="28"/>
        </w:rPr>
        <w:t>23</w:t>
      </w:r>
      <w:r w:rsidR="00463ADB" w:rsidRPr="00463ADB">
        <w:rPr>
          <w:rFonts w:ascii="Times New Roman" w:eastAsia="Times New Roman" w:hAnsi="Times New Roman" w:cs="Times New Roman"/>
          <w:i/>
          <w:sz w:val="28"/>
          <w:szCs w:val="28"/>
        </w:rPr>
        <w:t xml:space="preserve">.03.2023 за № </w:t>
      </w:r>
      <w:r w:rsidR="00463ADB">
        <w:rPr>
          <w:rFonts w:ascii="Times New Roman" w:eastAsia="Times New Roman" w:hAnsi="Times New Roman" w:cs="Times New Roman"/>
          <w:i/>
          <w:sz w:val="28"/>
          <w:szCs w:val="28"/>
        </w:rPr>
        <w:t>46</w:t>
      </w:r>
      <w:r w:rsidR="00463ADB" w:rsidRPr="00463ADB">
        <w:rPr>
          <w:rFonts w:ascii="Times New Roman" w:eastAsia="Times New Roman" w:hAnsi="Times New Roman" w:cs="Times New Roman"/>
          <w:i/>
          <w:sz w:val="28"/>
          <w:szCs w:val="28"/>
        </w:rPr>
        <w:t>/46</w:t>
      </w:r>
      <w:r w:rsidR="00463ADB">
        <w:rPr>
          <w:rFonts w:ascii="Times New Roman" w:eastAsia="Times New Roman" w:hAnsi="Times New Roman" w:cs="Times New Roman"/>
          <w:i/>
          <w:sz w:val="28"/>
          <w:szCs w:val="28"/>
        </w:rPr>
        <w:t>46</w:t>
      </w:r>
      <w:r w:rsidR="00175AF8">
        <w:rPr>
          <w:rFonts w:ascii="Times New Roman" w:eastAsia="Times New Roman" w:hAnsi="Times New Roman" w:cs="Times New Roman"/>
          <w:i/>
          <w:sz w:val="28"/>
          <w:szCs w:val="28"/>
        </w:rPr>
        <w:t xml:space="preserve">, </w:t>
      </w:r>
      <w:r w:rsidR="00175AF8" w:rsidRPr="00175AF8">
        <w:rPr>
          <w:rFonts w:ascii="Times New Roman" w:eastAsia="Times New Roman" w:hAnsi="Times New Roman" w:cs="Times New Roman"/>
          <w:i/>
          <w:sz w:val="28"/>
          <w:szCs w:val="28"/>
        </w:rPr>
        <w:t>приказом Минфина ЛНР от 2</w:t>
      </w:r>
      <w:r w:rsidR="00175AF8">
        <w:rPr>
          <w:rFonts w:ascii="Times New Roman" w:eastAsia="Times New Roman" w:hAnsi="Times New Roman" w:cs="Times New Roman"/>
          <w:i/>
          <w:sz w:val="28"/>
          <w:szCs w:val="28"/>
        </w:rPr>
        <w:t>9</w:t>
      </w:r>
      <w:r w:rsidR="00175AF8" w:rsidRPr="00175AF8">
        <w:rPr>
          <w:rFonts w:ascii="Times New Roman" w:eastAsia="Times New Roman" w:hAnsi="Times New Roman" w:cs="Times New Roman"/>
          <w:i/>
          <w:sz w:val="28"/>
          <w:szCs w:val="28"/>
        </w:rPr>
        <w:t xml:space="preserve">.03.2023 № </w:t>
      </w:r>
      <w:r w:rsidR="00175AF8">
        <w:rPr>
          <w:rFonts w:ascii="Times New Roman" w:eastAsia="Times New Roman" w:hAnsi="Times New Roman" w:cs="Times New Roman"/>
          <w:i/>
          <w:sz w:val="28"/>
          <w:szCs w:val="28"/>
        </w:rPr>
        <w:t>40</w:t>
      </w:r>
      <w:r w:rsidR="00175AF8" w:rsidRPr="00175AF8">
        <w:rPr>
          <w:rFonts w:ascii="Times New Roman" w:eastAsia="Times New Roman" w:hAnsi="Times New Roman" w:cs="Times New Roman"/>
          <w:i/>
          <w:sz w:val="28"/>
          <w:szCs w:val="28"/>
        </w:rPr>
        <w:t>, зарегистрированным в Минюсте ЛНР 3</w:t>
      </w:r>
      <w:r w:rsidR="00175AF8">
        <w:rPr>
          <w:rFonts w:ascii="Times New Roman" w:eastAsia="Times New Roman" w:hAnsi="Times New Roman" w:cs="Times New Roman"/>
          <w:i/>
          <w:sz w:val="28"/>
          <w:szCs w:val="28"/>
        </w:rPr>
        <w:t>0</w:t>
      </w:r>
      <w:r w:rsidR="00175AF8" w:rsidRPr="00175AF8">
        <w:rPr>
          <w:rFonts w:ascii="Times New Roman" w:eastAsia="Times New Roman" w:hAnsi="Times New Roman" w:cs="Times New Roman"/>
          <w:i/>
          <w:sz w:val="28"/>
          <w:szCs w:val="28"/>
        </w:rPr>
        <w:t>.03.2023 за № 4</w:t>
      </w:r>
      <w:r w:rsidR="00175AF8">
        <w:rPr>
          <w:rFonts w:ascii="Times New Roman" w:eastAsia="Times New Roman" w:hAnsi="Times New Roman" w:cs="Times New Roman"/>
          <w:i/>
          <w:sz w:val="28"/>
          <w:szCs w:val="28"/>
        </w:rPr>
        <w:t>8</w:t>
      </w:r>
      <w:r w:rsidR="00175AF8" w:rsidRPr="00175AF8">
        <w:rPr>
          <w:rFonts w:ascii="Times New Roman" w:eastAsia="Times New Roman" w:hAnsi="Times New Roman" w:cs="Times New Roman"/>
          <w:i/>
          <w:sz w:val="28"/>
          <w:szCs w:val="28"/>
        </w:rPr>
        <w:t>/464</w:t>
      </w:r>
      <w:r w:rsidR="00175AF8">
        <w:rPr>
          <w:rFonts w:ascii="Times New Roman" w:eastAsia="Times New Roman" w:hAnsi="Times New Roman" w:cs="Times New Roman"/>
          <w:i/>
          <w:sz w:val="28"/>
          <w:szCs w:val="28"/>
        </w:rPr>
        <w:t>8</w:t>
      </w:r>
      <w:r w:rsidR="000F7340">
        <w:rPr>
          <w:rFonts w:ascii="Times New Roman" w:eastAsia="Times New Roman" w:hAnsi="Times New Roman" w:cs="Times New Roman"/>
          <w:i/>
          <w:sz w:val="28"/>
          <w:szCs w:val="28"/>
        </w:rPr>
        <w:t xml:space="preserve">, </w:t>
      </w:r>
      <w:r w:rsidR="000F7340" w:rsidRPr="000F7340">
        <w:rPr>
          <w:rFonts w:ascii="Times New Roman" w:eastAsia="Times New Roman" w:hAnsi="Times New Roman" w:cs="Times New Roman"/>
          <w:i/>
          <w:sz w:val="28"/>
          <w:szCs w:val="28"/>
        </w:rPr>
        <w:t xml:space="preserve">приказом Минфина ЛНР от </w:t>
      </w:r>
      <w:r w:rsidR="000F7340">
        <w:rPr>
          <w:rFonts w:ascii="Times New Roman" w:eastAsia="Times New Roman" w:hAnsi="Times New Roman" w:cs="Times New Roman"/>
          <w:i/>
          <w:sz w:val="28"/>
          <w:szCs w:val="28"/>
        </w:rPr>
        <w:t>03</w:t>
      </w:r>
      <w:r w:rsidR="000F7340" w:rsidRPr="000F7340">
        <w:rPr>
          <w:rFonts w:ascii="Times New Roman" w:eastAsia="Times New Roman" w:hAnsi="Times New Roman" w:cs="Times New Roman"/>
          <w:i/>
          <w:sz w:val="28"/>
          <w:szCs w:val="28"/>
        </w:rPr>
        <w:t>.0</w:t>
      </w:r>
      <w:r w:rsidR="000F7340">
        <w:rPr>
          <w:rFonts w:ascii="Times New Roman" w:eastAsia="Times New Roman" w:hAnsi="Times New Roman" w:cs="Times New Roman"/>
          <w:i/>
          <w:sz w:val="28"/>
          <w:szCs w:val="28"/>
        </w:rPr>
        <w:t>4</w:t>
      </w:r>
      <w:r w:rsidR="000F7340" w:rsidRPr="000F7340">
        <w:rPr>
          <w:rFonts w:ascii="Times New Roman" w:eastAsia="Times New Roman" w:hAnsi="Times New Roman" w:cs="Times New Roman"/>
          <w:i/>
          <w:sz w:val="28"/>
          <w:szCs w:val="28"/>
        </w:rPr>
        <w:t>.2023 № 4</w:t>
      </w:r>
      <w:r w:rsidR="000F7340">
        <w:rPr>
          <w:rFonts w:ascii="Times New Roman" w:eastAsia="Times New Roman" w:hAnsi="Times New Roman" w:cs="Times New Roman"/>
          <w:i/>
          <w:sz w:val="28"/>
          <w:szCs w:val="28"/>
        </w:rPr>
        <w:t>2</w:t>
      </w:r>
      <w:r w:rsidR="000F7340" w:rsidRPr="000F7340">
        <w:rPr>
          <w:rFonts w:ascii="Times New Roman" w:eastAsia="Times New Roman" w:hAnsi="Times New Roman" w:cs="Times New Roman"/>
          <w:i/>
          <w:sz w:val="28"/>
          <w:szCs w:val="28"/>
        </w:rPr>
        <w:t>, за</w:t>
      </w:r>
      <w:r w:rsidR="000F7340">
        <w:rPr>
          <w:rFonts w:ascii="Times New Roman" w:eastAsia="Times New Roman" w:hAnsi="Times New Roman" w:cs="Times New Roman"/>
          <w:i/>
          <w:sz w:val="28"/>
          <w:szCs w:val="28"/>
        </w:rPr>
        <w:t xml:space="preserve">регистрированным в Минюсте ЛНР </w:t>
      </w:r>
      <w:r w:rsidR="000F7340" w:rsidRPr="000F7340">
        <w:rPr>
          <w:rFonts w:ascii="Times New Roman" w:eastAsia="Times New Roman" w:hAnsi="Times New Roman" w:cs="Times New Roman"/>
          <w:i/>
          <w:sz w:val="28"/>
          <w:szCs w:val="28"/>
        </w:rPr>
        <w:lastRenderedPageBreak/>
        <w:t>0</w:t>
      </w:r>
      <w:r w:rsidR="000F7340">
        <w:rPr>
          <w:rFonts w:ascii="Times New Roman" w:eastAsia="Times New Roman" w:hAnsi="Times New Roman" w:cs="Times New Roman"/>
          <w:i/>
          <w:sz w:val="28"/>
          <w:szCs w:val="28"/>
        </w:rPr>
        <w:t>5</w:t>
      </w:r>
      <w:r w:rsidR="000F7340" w:rsidRPr="000F7340">
        <w:rPr>
          <w:rFonts w:ascii="Times New Roman" w:eastAsia="Times New Roman" w:hAnsi="Times New Roman" w:cs="Times New Roman"/>
          <w:i/>
          <w:sz w:val="28"/>
          <w:szCs w:val="28"/>
        </w:rPr>
        <w:t>.</w:t>
      </w:r>
      <w:r w:rsidR="000F7340">
        <w:rPr>
          <w:rFonts w:ascii="Times New Roman" w:eastAsia="Times New Roman" w:hAnsi="Times New Roman" w:cs="Times New Roman"/>
          <w:i/>
          <w:sz w:val="28"/>
          <w:szCs w:val="28"/>
        </w:rPr>
        <w:t>04</w:t>
      </w:r>
      <w:r w:rsidR="000F7340" w:rsidRPr="000F7340">
        <w:rPr>
          <w:rFonts w:ascii="Times New Roman" w:eastAsia="Times New Roman" w:hAnsi="Times New Roman" w:cs="Times New Roman"/>
          <w:i/>
          <w:sz w:val="28"/>
          <w:szCs w:val="28"/>
        </w:rPr>
        <w:t xml:space="preserve">.2023 за № </w:t>
      </w:r>
      <w:r w:rsidR="000F7340">
        <w:rPr>
          <w:rFonts w:ascii="Times New Roman" w:eastAsia="Times New Roman" w:hAnsi="Times New Roman" w:cs="Times New Roman"/>
          <w:i/>
          <w:sz w:val="28"/>
          <w:szCs w:val="28"/>
        </w:rPr>
        <w:t>53</w:t>
      </w:r>
      <w:r w:rsidR="000F7340" w:rsidRPr="000F7340">
        <w:rPr>
          <w:rFonts w:ascii="Times New Roman" w:eastAsia="Times New Roman" w:hAnsi="Times New Roman" w:cs="Times New Roman"/>
          <w:i/>
          <w:sz w:val="28"/>
          <w:szCs w:val="28"/>
        </w:rPr>
        <w:t>/46</w:t>
      </w:r>
      <w:r w:rsidR="000F7340">
        <w:rPr>
          <w:rFonts w:ascii="Times New Roman" w:eastAsia="Times New Roman" w:hAnsi="Times New Roman" w:cs="Times New Roman"/>
          <w:i/>
          <w:sz w:val="28"/>
          <w:szCs w:val="28"/>
        </w:rPr>
        <w:t>53</w:t>
      </w:r>
      <w:r w:rsidR="00AA0701">
        <w:rPr>
          <w:rFonts w:ascii="Times New Roman" w:eastAsia="Times New Roman" w:hAnsi="Times New Roman" w:cs="Times New Roman"/>
          <w:i/>
          <w:sz w:val="28"/>
          <w:szCs w:val="28"/>
        </w:rPr>
        <w:t xml:space="preserve">, </w:t>
      </w:r>
      <w:r w:rsidR="00AA0701" w:rsidRPr="00AA0701">
        <w:rPr>
          <w:rFonts w:ascii="Times New Roman" w:eastAsia="Times New Roman" w:hAnsi="Times New Roman" w:cs="Times New Roman"/>
          <w:i/>
          <w:sz w:val="28"/>
          <w:szCs w:val="28"/>
        </w:rPr>
        <w:t xml:space="preserve">приказом Минфина ЛНР от </w:t>
      </w:r>
      <w:r w:rsidR="00AA0701">
        <w:rPr>
          <w:rFonts w:ascii="Times New Roman" w:eastAsia="Times New Roman" w:hAnsi="Times New Roman" w:cs="Times New Roman"/>
          <w:i/>
          <w:sz w:val="28"/>
          <w:szCs w:val="28"/>
        </w:rPr>
        <w:t>12</w:t>
      </w:r>
      <w:r w:rsidR="00AA0701" w:rsidRPr="00AA0701">
        <w:rPr>
          <w:rFonts w:ascii="Times New Roman" w:eastAsia="Times New Roman" w:hAnsi="Times New Roman" w:cs="Times New Roman"/>
          <w:i/>
          <w:sz w:val="28"/>
          <w:szCs w:val="28"/>
        </w:rPr>
        <w:t>.04.2023 № 4</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 xml:space="preserve">, зарегистрированным в Минюсте ЛНР </w:t>
      </w:r>
      <w:r w:rsidR="00AA0701">
        <w:rPr>
          <w:rFonts w:ascii="Times New Roman" w:eastAsia="Times New Roman" w:hAnsi="Times New Roman" w:cs="Times New Roman"/>
          <w:i/>
          <w:sz w:val="28"/>
          <w:szCs w:val="28"/>
        </w:rPr>
        <w:t>13</w:t>
      </w:r>
      <w:r w:rsidR="00AA0701" w:rsidRPr="00AA0701">
        <w:rPr>
          <w:rFonts w:ascii="Times New Roman" w:eastAsia="Times New Roman" w:hAnsi="Times New Roman" w:cs="Times New Roman"/>
          <w:i/>
          <w:sz w:val="28"/>
          <w:szCs w:val="28"/>
        </w:rPr>
        <w:t>.04.2023 за № 5</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/465</w:t>
      </w:r>
      <w:r w:rsidR="00AA0701">
        <w:rPr>
          <w:rFonts w:ascii="Times New Roman" w:eastAsia="Times New Roman" w:hAnsi="Times New Roman" w:cs="Times New Roman"/>
          <w:i/>
          <w:sz w:val="28"/>
          <w:szCs w:val="28"/>
        </w:rPr>
        <w:t>8</w:t>
      </w:r>
      <w:r w:rsidR="0035543A">
        <w:rPr>
          <w:rFonts w:ascii="Times New Roman" w:eastAsia="Times New Roman" w:hAnsi="Times New Roman" w:cs="Times New Roman"/>
          <w:i/>
          <w:sz w:val="28"/>
          <w:szCs w:val="28"/>
        </w:rPr>
        <w:t>,</w:t>
      </w:r>
      <w:r w:rsidR="0035543A" w:rsidRPr="0035543A">
        <w:t xml:space="preserve"> </w:t>
      </w:r>
      <w:r w:rsidR="0035543A" w:rsidRPr="0035543A">
        <w:rPr>
          <w:rFonts w:ascii="Times New Roman" w:eastAsia="Times New Roman" w:hAnsi="Times New Roman" w:cs="Times New Roman"/>
          <w:i/>
          <w:sz w:val="28"/>
          <w:szCs w:val="28"/>
        </w:rPr>
        <w:t>приказом Минфина ЛНР от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 </w:t>
      </w:r>
      <w:r w:rsidR="0035543A">
        <w:rPr>
          <w:rFonts w:ascii="Times New Roman" w:eastAsia="Times New Roman" w:hAnsi="Times New Roman" w:cs="Times New Roman"/>
          <w:i/>
          <w:sz w:val="28"/>
          <w:szCs w:val="28"/>
        </w:rPr>
        <w:t>51</w:t>
      </w:r>
      <w:r w:rsidR="0035543A" w:rsidRPr="0035543A">
        <w:rPr>
          <w:rFonts w:ascii="Times New Roman" w:eastAsia="Times New Roman" w:hAnsi="Times New Roman" w:cs="Times New Roman"/>
          <w:i/>
          <w:sz w:val="28"/>
          <w:szCs w:val="28"/>
        </w:rPr>
        <w:t>, зарегистрированным в Минюсте ЛНР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за № </w:t>
      </w:r>
      <w:r w:rsidR="0035543A">
        <w:rPr>
          <w:rFonts w:ascii="Times New Roman" w:eastAsia="Times New Roman" w:hAnsi="Times New Roman" w:cs="Times New Roman"/>
          <w:i/>
          <w:sz w:val="28"/>
          <w:szCs w:val="28"/>
        </w:rPr>
        <w:t>66</w:t>
      </w:r>
      <w:r w:rsidR="0035543A" w:rsidRPr="0035543A">
        <w:rPr>
          <w:rFonts w:ascii="Times New Roman" w:eastAsia="Times New Roman" w:hAnsi="Times New Roman" w:cs="Times New Roman"/>
          <w:i/>
          <w:sz w:val="28"/>
          <w:szCs w:val="28"/>
        </w:rPr>
        <w:t>/46</w:t>
      </w:r>
      <w:r w:rsidR="0035543A">
        <w:rPr>
          <w:rFonts w:ascii="Times New Roman" w:eastAsia="Times New Roman" w:hAnsi="Times New Roman" w:cs="Times New Roman"/>
          <w:i/>
          <w:sz w:val="28"/>
          <w:szCs w:val="28"/>
        </w:rPr>
        <w:t>66</w:t>
      </w:r>
      <w:r w:rsidR="00DC7716">
        <w:rPr>
          <w:rFonts w:ascii="Times New Roman" w:eastAsia="Times New Roman" w:hAnsi="Times New Roman" w:cs="Times New Roman"/>
          <w:i/>
          <w:sz w:val="28"/>
          <w:szCs w:val="28"/>
        </w:rPr>
        <w:t>,</w:t>
      </w:r>
      <w:r w:rsidR="00DC7716" w:rsidRPr="00DC7716">
        <w:t xml:space="preserve"> </w:t>
      </w:r>
      <w:r w:rsidR="00DC7716" w:rsidRPr="00DC7716">
        <w:rPr>
          <w:rFonts w:ascii="Times New Roman" w:eastAsia="Times New Roman" w:hAnsi="Times New Roman" w:cs="Times New Roman"/>
          <w:i/>
          <w:sz w:val="28"/>
          <w:szCs w:val="28"/>
        </w:rPr>
        <w:t xml:space="preserve">приказом Минфина ЛНР от </w:t>
      </w:r>
      <w:r w:rsidR="00DC7716">
        <w:rPr>
          <w:rFonts w:ascii="Times New Roman" w:eastAsia="Times New Roman" w:hAnsi="Times New Roman" w:cs="Times New Roman"/>
          <w:i/>
          <w:sz w:val="28"/>
          <w:szCs w:val="28"/>
        </w:rPr>
        <w:t>29</w:t>
      </w:r>
      <w:r w:rsidR="00DC7716" w:rsidRPr="00DC7716">
        <w:rPr>
          <w:rFonts w:ascii="Times New Roman" w:eastAsia="Times New Roman" w:hAnsi="Times New Roman" w:cs="Times New Roman"/>
          <w:i/>
          <w:sz w:val="28"/>
          <w:szCs w:val="28"/>
        </w:rPr>
        <w:t>.05.2023 № 5</w:t>
      </w:r>
      <w:r w:rsidR="00DC7716">
        <w:rPr>
          <w:rFonts w:ascii="Times New Roman" w:eastAsia="Times New Roman" w:hAnsi="Times New Roman" w:cs="Times New Roman"/>
          <w:i/>
          <w:sz w:val="28"/>
          <w:szCs w:val="28"/>
        </w:rPr>
        <w:t>4</w:t>
      </w:r>
      <w:r w:rsidR="00DC7716" w:rsidRPr="00DC7716">
        <w:rPr>
          <w:rFonts w:ascii="Times New Roman" w:eastAsia="Times New Roman" w:hAnsi="Times New Roman" w:cs="Times New Roman"/>
          <w:i/>
          <w:sz w:val="28"/>
          <w:szCs w:val="28"/>
        </w:rPr>
        <w:t xml:space="preserve">, зарегистрированным в Минюсте ЛНР </w:t>
      </w:r>
      <w:r w:rsidR="00DC7716">
        <w:rPr>
          <w:rFonts w:ascii="Times New Roman" w:eastAsia="Times New Roman" w:hAnsi="Times New Roman" w:cs="Times New Roman"/>
          <w:i/>
          <w:sz w:val="28"/>
          <w:szCs w:val="28"/>
        </w:rPr>
        <w:t>30</w:t>
      </w:r>
      <w:r w:rsidR="00DC7716" w:rsidRPr="00DC7716">
        <w:rPr>
          <w:rFonts w:ascii="Times New Roman" w:eastAsia="Times New Roman" w:hAnsi="Times New Roman" w:cs="Times New Roman"/>
          <w:i/>
          <w:sz w:val="28"/>
          <w:szCs w:val="28"/>
        </w:rPr>
        <w:t xml:space="preserve">.05.2023 за № </w:t>
      </w:r>
      <w:r w:rsidR="00DC7716">
        <w:rPr>
          <w:rFonts w:ascii="Times New Roman" w:eastAsia="Times New Roman" w:hAnsi="Times New Roman" w:cs="Times New Roman"/>
          <w:i/>
          <w:sz w:val="28"/>
          <w:szCs w:val="28"/>
        </w:rPr>
        <w:t>95</w:t>
      </w:r>
      <w:r w:rsidR="00DC7716" w:rsidRPr="00DC7716">
        <w:rPr>
          <w:rFonts w:ascii="Times New Roman" w:eastAsia="Times New Roman" w:hAnsi="Times New Roman" w:cs="Times New Roman"/>
          <w:i/>
          <w:sz w:val="28"/>
          <w:szCs w:val="28"/>
        </w:rPr>
        <w:t>/46</w:t>
      </w:r>
      <w:r w:rsidR="00DC7716">
        <w:rPr>
          <w:rFonts w:ascii="Times New Roman" w:eastAsia="Times New Roman" w:hAnsi="Times New Roman" w:cs="Times New Roman"/>
          <w:i/>
          <w:sz w:val="28"/>
          <w:szCs w:val="28"/>
        </w:rPr>
        <w:t>95</w:t>
      </w:r>
      <w:r w:rsidR="00CD15C4">
        <w:rPr>
          <w:rFonts w:ascii="Times New Roman" w:eastAsia="Times New Roman" w:hAnsi="Times New Roman" w:cs="Times New Roman"/>
          <w:i/>
          <w:sz w:val="28"/>
          <w:szCs w:val="28"/>
        </w:rPr>
        <w:t xml:space="preserve">, </w:t>
      </w:r>
      <w:r w:rsidR="00CD15C4" w:rsidRPr="00CD15C4">
        <w:rPr>
          <w:rFonts w:ascii="Times New Roman" w:eastAsia="Times New Roman" w:hAnsi="Times New Roman" w:cs="Times New Roman"/>
          <w:i/>
          <w:sz w:val="28"/>
          <w:szCs w:val="28"/>
        </w:rPr>
        <w:t>приказом Минфина ЛНР от 2</w:t>
      </w:r>
      <w:r w:rsidR="00CD15C4">
        <w:rPr>
          <w:rFonts w:ascii="Times New Roman" w:eastAsia="Times New Roman" w:hAnsi="Times New Roman" w:cs="Times New Roman"/>
          <w:i/>
          <w:sz w:val="28"/>
          <w:szCs w:val="28"/>
        </w:rPr>
        <w:t>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 </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 зарегистрированным в Минюсте ЛНР </w:t>
      </w:r>
      <w:r w:rsidR="00CD15C4">
        <w:rPr>
          <w:rFonts w:ascii="Times New Roman" w:eastAsia="Times New Roman" w:hAnsi="Times New Roman" w:cs="Times New Roman"/>
          <w:i/>
          <w:sz w:val="28"/>
          <w:szCs w:val="28"/>
        </w:rPr>
        <w:t>21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за № </w:t>
      </w:r>
      <w:r w:rsidR="00CD15C4">
        <w:rPr>
          <w:rFonts w:ascii="Times New Roman" w:eastAsia="Times New Roman" w:hAnsi="Times New Roman" w:cs="Times New Roman"/>
          <w:i/>
          <w:sz w:val="28"/>
          <w:szCs w:val="28"/>
        </w:rPr>
        <w:t>22</w:t>
      </w:r>
      <w:r w:rsidR="00CD15C4" w:rsidRPr="00CD15C4">
        <w:rPr>
          <w:rFonts w:ascii="Times New Roman" w:eastAsia="Times New Roman" w:hAnsi="Times New Roman" w:cs="Times New Roman"/>
          <w:i/>
          <w:sz w:val="28"/>
          <w:szCs w:val="28"/>
        </w:rPr>
        <w:t>/</w:t>
      </w:r>
      <w:r w:rsidR="00CD15C4">
        <w:rPr>
          <w:rFonts w:ascii="Times New Roman" w:eastAsia="Times New Roman" w:hAnsi="Times New Roman" w:cs="Times New Roman"/>
          <w:i/>
          <w:sz w:val="28"/>
          <w:szCs w:val="28"/>
        </w:rPr>
        <w:t>22</w:t>
      </w:r>
      <w:r w:rsidR="00795CC8">
        <w:rPr>
          <w:rFonts w:ascii="Times New Roman" w:eastAsia="Times New Roman" w:hAnsi="Times New Roman" w:cs="Times New Roman"/>
          <w:i/>
          <w:sz w:val="28"/>
          <w:szCs w:val="28"/>
        </w:rPr>
        <w:t xml:space="preserve">, </w:t>
      </w:r>
      <w:r w:rsidR="00795CC8" w:rsidRPr="00795CC8">
        <w:rPr>
          <w:rFonts w:ascii="Times New Roman" w:eastAsia="Times New Roman" w:hAnsi="Times New Roman" w:cs="Times New Roman"/>
          <w:i/>
          <w:sz w:val="28"/>
          <w:szCs w:val="28"/>
        </w:rPr>
        <w:t xml:space="preserve">приказом Минфина ЛНР от </w:t>
      </w:r>
      <w:r w:rsidR="00795CC8">
        <w:rPr>
          <w:rFonts w:ascii="Times New Roman" w:eastAsia="Times New Roman" w:hAnsi="Times New Roman" w:cs="Times New Roman"/>
          <w:i/>
          <w:sz w:val="28"/>
          <w:szCs w:val="28"/>
        </w:rPr>
        <w:t>1</w:t>
      </w:r>
      <w:r w:rsidR="00795CC8" w:rsidRPr="00795CC8">
        <w:rPr>
          <w:rFonts w:ascii="Times New Roman" w:eastAsia="Times New Roman" w:hAnsi="Times New Roman" w:cs="Times New Roman"/>
          <w:i/>
          <w:sz w:val="28"/>
          <w:szCs w:val="28"/>
        </w:rPr>
        <w:t>1.0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 </w:t>
      </w:r>
      <w:r w:rsidR="00795CC8">
        <w:rPr>
          <w:rFonts w:ascii="Times New Roman" w:eastAsia="Times New Roman" w:hAnsi="Times New Roman" w:cs="Times New Roman"/>
          <w:i/>
          <w:sz w:val="28"/>
          <w:szCs w:val="28"/>
        </w:rPr>
        <w:t>21</w:t>
      </w:r>
      <w:r w:rsidR="00795CC8" w:rsidRPr="00795CC8">
        <w:rPr>
          <w:rFonts w:ascii="Times New Roman" w:eastAsia="Times New Roman" w:hAnsi="Times New Roman" w:cs="Times New Roman"/>
          <w:i/>
          <w:sz w:val="28"/>
          <w:szCs w:val="28"/>
        </w:rPr>
        <w:t>, зарегистрированным в Минюсте ЛНР 1</w:t>
      </w:r>
      <w:r w:rsidR="00795CC8">
        <w:rPr>
          <w:rFonts w:ascii="Times New Roman" w:eastAsia="Times New Roman" w:hAnsi="Times New Roman" w:cs="Times New Roman"/>
          <w:i/>
          <w:sz w:val="28"/>
          <w:szCs w:val="28"/>
        </w:rPr>
        <w:t>5</w:t>
      </w:r>
      <w:r w:rsidR="00795CC8" w:rsidRPr="00795CC8">
        <w:rPr>
          <w:rFonts w:ascii="Times New Roman" w:eastAsia="Times New Roman" w:hAnsi="Times New Roman" w:cs="Times New Roman"/>
          <w:i/>
          <w:sz w:val="28"/>
          <w:szCs w:val="28"/>
        </w:rPr>
        <w:t>.0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за № </w:t>
      </w:r>
      <w:r w:rsidR="00795CC8">
        <w:rPr>
          <w:rFonts w:ascii="Times New Roman" w:eastAsia="Times New Roman" w:hAnsi="Times New Roman" w:cs="Times New Roman"/>
          <w:i/>
          <w:sz w:val="28"/>
          <w:szCs w:val="28"/>
        </w:rPr>
        <w:t>54</w:t>
      </w:r>
      <w:r w:rsidR="00795CC8" w:rsidRPr="00795CC8">
        <w:rPr>
          <w:rFonts w:ascii="Times New Roman" w:eastAsia="Times New Roman" w:hAnsi="Times New Roman" w:cs="Times New Roman"/>
          <w:i/>
          <w:sz w:val="28"/>
          <w:szCs w:val="28"/>
        </w:rPr>
        <w:t>/</w:t>
      </w:r>
      <w:r w:rsidR="00795CC8">
        <w:rPr>
          <w:rFonts w:ascii="Times New Roman" w:eastAsia="Times New Roman" w:hAnsi="Times New Roman" w:cs="Times New Roman"/>
          <w:i/>
          <w:sz w:val="28"/>
          <w:szCs w:val="28"/>
        </w:rPr>
        <w:t>54</w:t>
      </w:r>
      <w:r w:rsidR="00C61110">
        <w:rPr>
          <w:rFonts w:ascii="Times New Roman" w:eastAsia="Times New Roman" w:hAnsi="Times New Roman" w:cs="Times New Roman"/>
          <w:i/>
          <w:sz w:val="28"/>
          <w:szCs w:val="28"/>
        </w:rPr>
        <w:t xml:space="preserve">, </w:t>
      </w:r>
      <w:r w:rsidR="00C61110" w:rsidRPr="00C61110">
        <w:rPr>
          <w:rFonts w:ascii="Times New Roman" w:eastAsia="Times New Roman" w:hAnsi="Times New Roman" w:cs="Times New Roman"/>
          <w:i/>
          <w:sz w:val="28"/>
          <w:szCs w:val="28"/>
        </w:rPr>
        <w:t xml:space="preserve">приказом Минфина ЛНР от </w:t>
      </w:r>
      <w:r w:rsidR="00C61110">
        <w:rPr>
          <w:rFonts w:ascii="Times New Roman" w:eastAsia="Times New Roman" w:hAnsi="Times New Roman" w:cs="Times New Roman"/>
          <w:i/>
          <w:sz w:val="28"/>
          <w:szCs w:val="28"/>
        </w:rPr>
        <w:t>23</w:t>
      </w:r>
      <w:r w:rsidR="00C61110" w:rsidRPr="00C61110">
        <w:rPr>
          <w:rFonts w:ascii="Times New Roman" w:eastAsia="Times New Roman" w:hAnsi="Times New Roman" w:cs="Times New Roman"/>
          <w:i/>
          <w:sz w:val="28"/>
          <w:szCs w:val="28"/>
        </w:rPr>
        <w:t>.08.2023 № 2</w:t>
      </w:r>
      <w:r w:rsidR="00C61110">
        <w:rPr>
          <w:rFonts w:ascii="Times New Roman" w:eastAsia="Times New Roman" w:hAnsi="Times New Roman" w:cs="Times New Roman"/>
          <w:i/>
          <w:sz w:val="28"/>
          <w:szCs w:val="28"/>
        </w:rPr>
        <w:t>7</w:t>
      </w:r>
      <w:r w:rsidR="00C61110" w:rsidRPr="00C61110">
        <w:rPr>
          <w:rFonts w:ascii="Times New Roman" w:eastAsia="Times New Roman" w:hAnsi="Times New Roman" w:cs="Times New Roman"/>
          <w:i/>
          <w:sz w:val="28"/>
          <w:szCs w:val="28"/>
        </w:rPr>
        <w:t xml:space="preserve">, зарегистрированным в Минюсте ЛНР </w:t>
      </w:r>
      <w:r w:rsidR="00C61110">
        <w:rPr>
          <w:rFonts w:ascii="Times New Roman" w:eastAsia="Times New Roman" w:hAnsi="Times New Roman" w:cs="Times New Roman"/>
          <w:i/>
          <w:sz w:val="28"/>
          <w:szCs w:val="28"/>
        </w:rPr>
        <w:t>23</w:t>
      </w:r>
      <w:r w:rsidR="00C61110" w:rsidRPr="00C61110">
        <w:rPr>
          <w:rFonts w:ascii="Times New Roman" w:eastAsia="Times New Roman" w:hAnsi="Times New Roman" w:cs="Times New Roman"/>
          <w:i/>
          <w:sz w:val="28"/>
          <w:szCs w:val="28"/>
        </w:rPr>
        <w:t xml:space="preserve">.08.2023 за № </w:t>
      </w:r>
      <w:r w:rsidR="00C61110">
        <w:rPr>
          <w:rFonts w:ascii="Times New Roman" w:eastAsia="Times New Roman" w:hAnsi="Times New Roman" w:cs="Times New Roman"/>
          <w:i/>
          <w:sz w:val="28"/>
          <w:szCs w:val="28"/>
        </w:rPr>
        <w:t>62</w:t>
      </w:r>
      <w:r w:rsidR="00C61110" w:rsidRPr="00C61110">
        <w:rPr>
          <w:rFonts w:ascii="Times New Roman" w:eastAsia="Times New Roman" w:hAnsi="Times New Roman" w:cs="Times New Roman"/>
          <w:i/>
          <w:sz w:val="28"/>
          <w:szCs w:val="28"/>
        </w:rPr>
        <w:t>/</w:t>
      </w:r>
      <w:r w:rsidR="00C61110">
        <w:rPr>
          <w:rFonts w:ascii="Times New Roman" w:eastAsia="Times New Roman" w:hAnsi="Times New Roman" w:cs="Times New Roman"/>
          <w:i/>
          <w:sz w:val="28"/>
          <w:szCs w:val="28"/>
        </w:rPr>
        <w:t>62)</w:t>
      </w:r>
    </w:p>
    <w:p w:rsidR="000337EA" w:rsidRPr="00E330D6" w:rsidRDefault="000337EA" w:rsidP="00E330D6">
      <w:pPr>
        <w:pStyle w:val="ConsPlusNormal"/>
        <w:spacing w:line="276" w:lineRule="auto"/>
        <w:jc w:val="center"/>
        <w:rPr>
          <w:rFonts w:ascii="Times New Roman" w:hAnsi="Times New Roman" w:cs="Times New Roman"/>
          <w:i/>
          <w:sz w:val="28"/>
          <w:szCs w:val="28"/>
        </w:rPr>
      </w:pPr>
    </w:p>
    <w:p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Pr>
          <w:rFonts w:ascii="Times New Roman" w:hAnsi="Times New Roman" w:cs="Times New Roman"/>
          <w:sz w:val="28"/>
          <w:szCs w:val="28"/>
        </w:rPr>
        <w:t xml:space="preserve">четырнадцатым </w:t>
      </w:r>
      <w:r w:rsidR="00CF245E" w:rsidRPr="00CF245E">
        <w:rPr>
          <w:rFonts w:ascii="Times New Roman" w:hAnsi="Times New Roman" w:cs="Times New Roman"/>
          <w:sz w:val="28"/>
          <w:szCs w:val="28"/>
        </w:rPr>
        <w:t>статьи 8</w:t>
      </w:r>
      <w:r w:rsidR="001D612D">
        <w:rPr>
          <w:rFonts w:ascii="Times New Roman" w:hAnsi="Times New Roman" w:cs="Times New Roman"/>
          <w:sz w:val="28"/>
          <w:szCs w:val="28"/>
        </w:rPr>
        <w:t xml:space="preserve">, </w:t>
      </w:r>
      <w:r w:rsidR="00474AD8">
        <w:rPr>
          <w:rFonts w:ascii="Times New Roman" w:hAnsi="Times New Roman" w:cs="Times New Roman"/>
          <w:sz w:val="28"/>
          <w:szCs w:val="28"/>
        </w:rPr>
        <w:t xml:space="preserve">абзацем пятым </w:t>
      </w:r>
      <w:r w:rsidR="00882FD8">
        <w:rPr>
          <w:rFonts w:ascii="Times New Roman" w:hAnsi="Times New Roman" w:cs="Times New Roman"/>
          <w:sz w:val="28"/>
          <w:szCs w:val="28"/>
        </w:rPr>
        <w:br/>
      </w:r>
      <w:r w:rsidR="00474AD8">
        <w:rPr>
          <w:rFonts w:ascii="Times New Roman" w:hAnsi="Times New Roman" w:cs="Times New Roman"/>
          <w:sz w:val="28"/>
          <w:szCs w:val="28"/>
        </w:rPr>
        <w:t>части 9 статьи 20, частью четвертой статьи</w:t>
      </w:r>
      <w:r w:rsidR="00CF245E" w:rsidRPr="00CF245E">
        <w:rPr>
          <w:rFonts w:ascii="Times New Roman" w:hAnsi="Times New Roman" w:cs="Times New Roman"/>
          <w:sz w:val="28"/>
          <w:szCs w:val="28"/>
        </w:rPr>
        <w:t xml:space="preserve"> 21</w:t>
      </w:r>
      <w:r w:rsidR="00474AD8">
        <w:rPr>
          <w:rFonts w:ascii="Times New Roman" w:hAnsi="Times New Roman" w:cs="Times New Roman"/>
          <w:sz w:val="28"/>
          <w:szCs w:val="28"/>
        </w:rPr>
        <w:t>, частью шестой стать</w:t>
      </w:r>
      <w:r w:rsidR="00B74F0C">
        <w:rPr>
          <w:rFonts w:ascii="Times New Roman" w:hAnsi="Times New Roman" w:cs="Times New Roman"/>
          <w:sz w:val="28"/>
          <w:szCs w:val="28"/>
        </w:rPr>
        <w:t>и</w:t>
      </w:r>
      <w:r w:rsidR="00474AD8">
        <w:rPr>
          <w:rFonts w:ascii="Times New Roman" w:hAnsi="Times New Roman" w:cs="Times New Roman"/>
          <w:sz w:val="28"/>
          <w:szCs w:val="28"/>
        </w:rPr>
        <w:t xml:space="preserve"> 23</w:t>
      </w:r>
      <w:r w:rsidR="00CF245E" w:rsidRPr="00CF245E">
        <w:rPr>
          <w:rFonts w:ascii="Times New Roman" w:hAnsi="Times New Roman" w:cs="Times New Roman"/>
          <w:sz w:val="28"/>
          <w:szCs w:val="28"/>
        </w:rPr>
        <w:t xml:space="preserve"> Бюджетного кодекса Российской Федерации</w:t>
      </w:r>
      <w:r w:rsidR="00474AD8">
        <w:rPr>
          <w:rFonts w:ascii="Times New Roman" w:hAnsi="Times New Roman" w:cs="Times New Roman"/>
          <w:sz w:val="28"/>
          <w:szCs w:val="28"/>
        </w:rPr>
        <w:t>, подпункт</w:t>
      </w:r>
      <w:r w:rsidR="000725F2">
        <w:rPr>
          <w:rFonts w:ascii="Times New Roman" w:hAnsi="Times New Roman" w:cs="Times New Roman"/>
          <w:sz w:val="28"/>
          <w:szCs w:val="28"/>
        </w:rPr>
        <w:t>ами</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D26728">
        <w:rPr>
          <w:rFonts w:ascii="Times New Roman" w:hAnsi="Times New Roman" w:cs="Times New Roman"/>
          <w:sz w:val="28"/>
          <w:szCs w:val="28"/>
        </w:rPr>
        <w:t>з</w:t>
      </w:r>
      <w:r w:rsidR="001B5B2E">
        <w:rPr>
          <w:rFonts w:ascii="Times New Roman" w:hAnsi="Times New Roman" w:cs="Times New Roman"/>
          <w:sz w:val="28"/>
          <w:szCs w:val="28"/>
        </w:rPr>
        <w:t>»</w:t>
      </w:r>
      <w:r w:rsidR="000725F2">
        <w:rPr>
          <w:rFonts w:ascii="Times New Roman" w:hAnsi="Times New Roman" w:cs="Times New Roman"/>
          <w:sz w:val="28"/>
          <w:szCs w:val="28"/>
        </w:rPr>
        <w:t xml:space="preserve"> и </w:t>
      </w:r>
      <w:r w:rsidR="001B5B2E">
        <w:rPr>
          <w:rFonts w:ascii="Times New Roman" w:hAnsi="Times New Roman" w:cs="Times New Roman"/>
          <w:sz w:val="28"/>
          <w:szCs w:val="28"/>
        </w:rPr>
        <w:t>«</w:t>
      </w:r>
      <w:r w:rsidR="00D26728">
        <w:rPr>
          <w:rFonts w:ascii="Times New Roman" w:hAnsi="Times New Roman" w:cs="Times New Roman"/>
          <w:sz w:val="28"/>
          <w:szCs w:val="28"/>
        </w:rPr>
        <w:t>и</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 </w:t>
      </w:r>
      <w:r w:rsidR="00474AD8">
        <w:rPr>
          <w:rFonts w:ascii="Times New Roman" w:hAnsi="Times New Roman" w:cs="Times New Roman"/>
          <w:sz w:val="28"/>
          <w:szCs w:val="28"/>
        </w:rPr>
        <w:t>пункта</w:t>
      </w:r>
      <w:r w:rsidR="00474AD8" w:rsidRPr="00474AD8">
        <w:rPr>
          <w:rFonts w:ascii="Times New Roman" w:hAnsi="Times New Roman" w:cs="Times New Roman"/>
          <w:sz w:val="28"/>
          <w:szCs w:val="28"/>
        </w:rPr>
        <w:t xml:space="preserve"> 1 постановления Правительства Российской Федерации от </w:t>
      </w:r>
      <w:r w:rsidR="00BB7730">
        <w:rPr>
          <w:rFonts w:ascii="Times New Roman" w:hAnsi="Times New Roman" w:cs="Times New Roman"/>
          <w:sz w:val="28"/>
          <w:szCs w:val="28"/>
        </w:rPr>
        <w:t>22.</w:t>
      </w:r>
      <w:r w:rsidR="001B5B2E">
        <w:rPr>
          <w:rFonts w:ascii="Times New Roman" w:hAnsi="Times New Roman" w:cs="Times New Roman"/>
          <w:sz w:val="28"/>
          <w:szCs w:val="28"/>
        </w:rPr>
        <w:t>12</w:t>
      </w:r>
      <w:r w:rsidR="000725F2">
        <w:rPr>
          <w:rFonts w:ascii="Times New Roman" w:hAnsi="Times New Roman" w:cs="Times New Roman"/>
          <w:sz w:val="28"/>
          <w:szCs w:val="28"/>
        </w:rPr>
        <w:t>.</w:t>
      </w:r>
      <w:r w:rsidR="001B5B2E">
        <w:rPr>
          <w:rFonts w:ascii="Times New Roman" w:hAnsi="Times New Roman" w:cs="Times New Roman"/>
          <w:sz w:val="28"/>
          <w:szCs w:val="28"/>
        </w:rPr>
        <w:t>2022</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 xml:space="preserve"> </w:t>
      </w:r>
      <w:r w:rsidR="00BB7730">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и 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474AD8"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1.1.</w:t>
      </w:r>
      <w:r w:rsidR="002F1A43" w:rsidRPr="007403DD">
        <w:rPr>
          <w:rFonts w:ascii="Times New Roman" w:hAnsi="Times New Roman" w:cs="Times New Roman"/>
          <w:sz w:val="28"/>
          <w:szCs w:val="28"/>
        </w:rPr>
        <w:t> </w:t>
      </w:r>
      <w:r w:rsidR="00474AD8" w:rsidRPr="007403DD">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w:t>
      </w:r>
      <w:r w:rsidR="006E7EDE">
        <w:rPr>
          <w:rFonts w:ascii="Times New Roman" w:hAnsi="Times New Roman" w:cs="Times New Roman"/>
          <w:sz w:val="28"/>
          <w:szCs w:val="28"/>
        </w:rPr>
        <w:t>Луганской</w:t>
      </w:r>
      <w:r w:rsidR="006E7EDE" w:rsidRPr="007403DD">
        <w:rPr>
          <w:rFonts w:ascii="Times New Roman" w:hAnsi="Times New Roman" w:cs="Times New Roman"/>
          <w:sz w:val="28"/>
          <w:szCs w:val="28"/>
        </w:rPr>
        <w:t xml:space="preserve"> </w:t>
      </w:r>
      <w:r w:rsidR="00474AD8" w:rsidRPr="007403DD">
        <w:rPr>
          <w:rFonts w:ascii="Times New Roman" w:hAnsi="Times New Roman" w:cs="Times New Roman"/>
          <w:sz w:val="28"/>
          <w:szCs w:val="28"/>
        </w:rPr>
        <w:t xml:space="preserve">Народной Республики и бюджету </w:t>
      </w:r>
      <w:r w:rsidR="002E4916" w:rsidRPr="002E4916">
        <w:rPr>
          <w:rFonts w:ascii="Times New Roman" w:hAnsi="Times New Roman" w:cs="Times New Roman"/>
          <w:sz w:val="28"/>
          <w:szCs w:val="28"/>
        </w:rPr>
        <w:t>Территориального фонда обязательного медицинского страхования</w:t>
      </w:r>
      <w:r w:rsidR="00E651E4">
        <w:rPr>
          <w:rFonts w:ascii="Times New Roman" w:hAnsi="Times New Roman" w:cs="Times New Roman"/>
          <w:sz w:val="28"/>
          <w:szCs w:val="28"/>
        </w:rPr>
        <w:t xml:space="preserve"> Луганской Народной Республики</w:t>
      </w:r>
      <w:r w:rsidR="004E60E8">
        <w:rPr>
          <w:rFonts w:ascii="Times New Roman" w:hAnsi="Times New Roman" w:cs="Times New Roman"/>
          <w:sz w:val="28"/>
          <w:szCs w:val="28"/>
        </w:rPr>
        <w:t xml:space="preserve"> на 2023 год</w:t>
      </w:r>
      <w:r w:rsidR="002F1A43" w:rsidRPr="007403DD">
        <w:rPr>
          <w:rFonts w:ascii="Times New Roman" w:hAnsi="Times New Roman" w:cs="Times New Roman"/>
          <w:sz w:val="28"/>
          <w:szCs w:val="28"/>
        </w:rPr>
        <w:t>,</w:t>
      </w:r>
      <w:r w:rsidR="00474AD8" w:rsidRPr="007403DD">
        <w:t xml:space="preserve"> </w:t>
      </w:r>
      <w:r w:rsidR="00474AD8" w:rsidRPr="007403DD">
        <w:rPr>
          <w:rFonts w:ascii="Times New Roman" w:hAnsi="Times New Roman" w:cs="Times New Roman"/>
          <w:sz w:val="28"/>
          <w:szCs w:val="28"/>
        </w:rPr>
        <w:t xml:space="preserve">согласно приложению № 1 </w:t>
      </w:r>
      <w:r w:rsidR="004E60E8">
        <w:rPr>
          <w:rFonts w:ascii="Times New Roman" w:hAnsi="Times New Roman" w:cs="Times New Roman"/>
          <w:sz w:val="28"/>
          <w:szCs w:val="28"/>
        </w:rPr>
        <w:br/>
      </w:r>
      <w:r w:rsidR="00474AD8" w:rsidRPr="007403DD">
        <w:rPr>
          <w:rFonts w:ascii="Times New Roman" w:hAnsi="Times New Roman" w:cs="Times New Roman"/>
          <w:sz w:val="28"/>
          <w:szCs w:val="28"/>
        </w:rPr>
        <w:t>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F1A43">
        <w:rPr>
          <w:rFonts w:ascii="Times New Roman" w:hAnsi="Times New Roman" w:cs="Times New Roman"/>
          <w:sz w:val="28"/>
          <w:szCs w:val="28"/>
        </w:rPr>
        <w:t>2.</w:t>
      </w:r>
      <w:r>
        <w:rPr>
          <w:rFonts w:ascii="Times New Roman" w:hAnsi="Times New Roman" w:cs="Times New Roman"/>
          <w:sz w:val="28"/>
          <w:szCs w:val="28"/>
        </w:rPr>
        <w:t> </w:t>
      </w:r>
      <w:r w:rsidR="00463ADB" w:rsidRPr="00463ADB">
        <w:rPr>
          <w:rFonts w:ascii="Times New Roman" w:hAnsi="Times New Roman" w:cs="Times New Roman"/>
          <w:sz w:val="28"/>
          <w:szCs w:val="28"/>
        </w:rPr>
        <w:t>Коды главных администраторов доходов бюджета Луганской Народной Республики – государственных органов Луганской Народной Республики, органов местного самоуправления и бюджета Территориального фонда обязательного медицинского страхования Луганской Народной Республики согласно приложению № 2 к настоящему приказу.</w:t>
      </w:r>
    </w:p>
    <w:p w:rsidR="00BC12BF" w:rsidRPr="00BC12BF" w:rsidRDefault="00BC12BF" w:rsidP="00BC12BF">
      <w:pPr>
        <w:widowControl w:val="0"/>
        <w:spacing w:after="0" w:line="276" w:lineRule="auto"/>
        <w:ind w:firstLine="720"/>
        <w:jc w:val="both"/>
        <w:rPr>
          <w:rFonts w:ascii="Times New Roman" w:eastAsia="Times New Roman" w:hAnsi="Times New Roman" w:cs="Times New Roman"/>
          <w:i/>
          <w:sz w:val="28"/>
          <w:szCs w:val="28"/>
        </w:rPr>
      </w:pPr>
      <w:r w:rsidRPr="00BC12BF">
        <w:rPr>
          <w:rFonts w:ascii="Times New Roman" w:eastAsia="Times New Roman" w:hAnsi="Times New Roman" w:cs="Times New Roman"/>
          <w:i/>
          <w:sz w:val="28"/>
          <w:szCs w:val="28"/>
        </w:rPr>
        <w:t xml:space="preserve">(подпункт </w:t>
      </w:r>
      <w:r>
        <w:rPr>
          <w:rFonts w:ascii="Times New Roman" w:eastAsia="Times New Roman" w:hAnsi="Times New Roman" w:cs="Times New Roman"/>
          <w:i/>
          <w:sz w:val="28"/>
          <w:szCs w:val="28"/>
        </w:rPr>
        <w:t>1.2</w:t>
      </w:r>
      <w:r w:rsidRPr="00BC12BF">
        <w:rPr>
          <w:rFonts w:ascii="Times New Roman" w:eastAsia="Times New Roman" w:hAnsi="Times New Roman" w:cs="Times New Roman"/>
          <w:i/>
          <w:sz w:val="28"/>
          <w:szCs w:val="28"/>
        </w:rPr>
        <w:t xml:space="preserve"> пункта </w:t>
      </w:r>
      <w:r>
        <w:rPr>
          <w:rFonts w:ascii="Times New Roman" w:eastAsia="Times New Roman" w:hAnsi="Times New Roman" w:cs="Times New Roman"/>
          <w:i/>
          <w:sz w:val="28"/>
          <w:szCs w:val="28"/>
        </w:rPr>
        <w:t>1</w:t>
      </w:r>
      <w:r w:rsidRPr="00BC12BF">
        <w:rPr>
          <w:rFonts w:ascii="Times New Roman" w:eastAsia="Times New Roman" w:hAnsi="Times New Roman" w:cs="Times New Roman"/>
          <w:i/>
          <w:sz w:val="28"/>
          <w:szCs w:val="28"/>
        </w:rPr>
        <w:t xml:space="preserve"> П</w:t>
      </w:r>
      <w:r>
        <w:rPr>
          <w:rFonts w:ascii="Times New Roman" w:eastAsia="Times New Roman" w:hAnsi="Times New Roman" w:cs="Times New Roman"/>
          <w:i/>
          <w:sz w:val="28"/>
          <w:szCs w:val="28"/>
        </w:rPr>
        <w:t>риказа</w:t>
      </w:r>
      <w:r w:rsidRPr="00BC12BF">
        <w:rPr>
          <w:rFonts w:ascii="Times New Roman" w:eastAsia="Times New Roman" w:hAnsi="Times New Roman" w:cs="Times New Roman"/>
          <w:i/>
          <w:sz w:val="28"/>
          <w:szCs w:val="28"/>
        </w:rPr>
        <w:t xml:space="preserve"> в редакции приказа Министерства финансов Луганской Народной Республики от 2</w:t>
      </w:r>
      <w:r>
        <w:rPr>
          <w:rFonts w:ascii="Times New Roman" w:eastAsia="Times New Roman" w:hAnsi="Times New Roman" w:cs="Times New Roman"/>
          <w:i/>
          <w:sz w:val="28"/>
          <w:szCs w:val="28"/>
        </w:rPr>
        <w:t>2</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 </w:t>
      </w:r>
      <w:r>
        <w:rPr>
          <w:rFonts w:ascii="Times New Roman" w:eastAsia="Times New Roman" w:hAnsi="Times New Roman" w:cs="Times New Roman"/>
          <w:i/>
          <w:sz w:val="28"/>
          <w:szCs w:val="28"/>
        </w:rPr>
        <w:t>38</w:t>
      </w:r>
      <w:r w:rsidRPr="00BC12BF">
        <w:rPr>
          <w:rFonts w:ascii="Times New Roman" w:eastAsia="Times New Roman" w:hAnsi="Times New Roman" w:cs="Times New Roman"/>
          <w:i/>
          <w:sz w:val="28"/>
          <w:szCs w:val="28"/>
        </w:rPr>
        <w:t>, зарегистрированным в Министерстве юстиции Луганской Народной Республики 2</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за № </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w:t>
      </w:r>
    </w:p>
    <w:p w:rsidR="00463ADB" w:rsidRDefault="00463ADB" w:rsidP="00882FD8">
      <w:pPr>
        <w:pStyle w:val="ConsPlusNormal"/>
        <w:spacing w:line="276" w:lineRule="auto"/>
        <w:ind w:firstLine="709"/>
        <w:jc w:val="both"/>
        <w:rPr>
          <w:rFonts w:ascii="Times New Roman" w:hAnsi="Times New Roman" w:cs="Times New Roman"/>
          <w:sz w:val="28"/>
          <w:szCs w:val="28"/>
          <w:highlight w:val="yellow"/>
        </w:rPr>
      </w:pPr>
    </w:p>
    <w:p w:rsidR="002F1A43" w:rsidRPr="002F1A43"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1.3. 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Народной Республики согласно приложению № 3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1.4. </w:t>
      </w:r>
      <w:r w:rsidR="00BC12BF" w:rsidRPr="00BC12BF">
        <w:rPr>
          <w:rFonts w:ascii="Times New Roman" w:hAnsi="Times New Roman" w:cs="Times New Roman"/>
          <w:sz w:val="28"/>
          <w:szCs w:val="28"/>
        </w:rPr>
        <w:t>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4 к настоящему приказу</w:t>
      </w:r>
      <w:r w:rsidR="00BC12BF">
        <w:rPr>
          <w:rFonts w:ascii="Times New Roman" w:hAnsi="Times New Roman" w:cs="Times New Roman"/>
          <w:sz w:val="28"/>
          <w:szCs w:val="28"/>
        </w:rPr>
        <w:t>.</w:t>
      </w:r>
    </w:p>
    <w:p w:rsidR="00BC12BF" w:rsidRDefault="00BC12BF" w:rsidP="00882FD8">
      <w:pPr>
        <w:pStyle w:val="ConsPlusNormal"/>
        <w:spacing w:line="276" w:lineRule="auto"/>
        <w:ind w:firstLine="709"/>
        <w:jc w:val="both"/>
        <w:rPr>
          <w:rFonts w:ascii="Times New Roman" w:hAnsi="Times New Roman" w:cs="Times New Roman"/>
          <w:i/>
          <w:sz w:val="28"/>
          <w:szCs w:val="28"/>
        </w:rPr>
      </w:pPr>
      <w:r w:rsidRPr="00BC12BF">
        <w:rPr>
          <w:rFonts w:ascii="Times New Roman" w:hAnsi="Times New Roman" w:cs="Times New Roman"/>
          <w:i/>
          <w:sz w:val="28"/>
          <w:szCs w:val="28"/>
        </w:rPr>
        <w:t>(подпункт 1.</w:t>
      </w:r>
      <w:r>
        <w:rPr>
          <w:rFonts w:ascii="Times New Roman" w:hAnsi="Times New Roman" w:cs="Times New Roman"/>
          <w:i/>
          <w:sz w:val="28"/>
          <w:szCs w:val="28"/>
        </w:rPr>
        <w:t>4</w:t>
      </w:r>
      <w:r w:rsidRPr="00BC12BF">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BC12BF" w:rsidRPr="00BC12BF" w:rsidRDefault="00BC12BF" w:rsidP="00882FD8">
      <w:pPr>
        <w:pStyle w:val="ConsPlusNormal"/>
        <w:spacing w:line="276" w:lineRule="auto"/>
        <w:ind w:firstLine="709"/>
        <w:jc w:val="both"/>
        <w:rPr>
          <w:rFonts w:ascii="Times New Roman" w:hAnsi="Times New Roman" w:cs="Times New Roman"/>
          <w:i/>
          <w:sz w:val="28"/>
          <w:szCs w:val="28"/>
        </w:rPr>
      </w:pPr>
    </w:p>
    <w:p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1.5.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5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6 к настоящему приказу.</w:t>
      </w:r>
    </w:p>
    <w:p w:rsidR="001805A4" w:rsidRPr="001805A4" w:rsidRDefault="001805A4" w:rsidP="001805A4">
      <w:pPr>
        <w:pStyle w:val="ConsPlusNormal"/>
        <w:ind w:firstLine="708"/>
        <w:jc w:val="both"/>
        <w:rPr>
          <w:rFonts w:ascii="Times New Roman" w:hAnsi="Times New Roman" w:cs="Times New Roman"/>
          <w:i/>
          <w:sz w:val="28"/>
          <w:szCs w:val="28"/>
        </w:rPr>
      </w:pPr>
      <w:r>
        <w:rPr>
          <w:rFonts w:ascii="Times New Roman" w:hAnsi="Times New Roman" w:cs="Times New Roman"/>
          <w:i/>
          <w:sz w:val="28"/>
          <w:szCs w:val="28"/>
        </w:rPr>
        <w:t>(</w:t>
      </w:r>
      <w:r w:rsidRPr="001805A4">
        <w:rPr>
          <w:rFonts w:ascii="Times New Roman" w:hAnsi="Times New Roman" w:cs="Times New Roman"/>
          <w:i/>
          <w:sz w:val="28"/>
          <w:szCs w:val="28"/>
        </w:rPr>
        <w:t>подпункт 1.</w:t>
      </w:r>
      <w:r>
        <w:rPr>
          <w:rFonts w:ascii="Times New Roman" w:hAnsi="Times New Roman" w:cs="Times New Roman"/>
          <w:i/>
          <w:sz w:val="28"/>
          <w:szCs w:val="28"/>
        </w:rPr>
        <w:t>6</w:t>
      </w:r>
      <w:r w:rsidRPr="001805A4">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1805A4" w:rsidRPr="000C34DA" w:rsidRDefault="001805A4" w:rsidP="001805A4">
      <w:pPr>
        <w:pStyle w:val="ConsPlusNormal"/>
        <w:spacing w:line="276" w:lineRule="auto"/>
        <w:ind w:firstLine="709"/>
        <w:jc w:val="both"/>
        <w:rPr>
          <w:rFonts w:ascii="Times New Roman" w:hAnsi="Times New Roman" w:cs="Times New Roman"/>
          <w:sz w:val="28"/>
          <w:szCs w:val="28"/>
        </w:rPr>
      </w:pPr>
    </w:p>
    <w:p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органы местного самоуправления, согласно приложению № 7 </w:t>
      </w:r>
      <w:r w:rsidR="006C62F0">
        <w:rPr>
          <w:rFonts w:ascii="Times New Roman" w:hAnsi="Times New Roman" w:cs="Times New Roman"/>
          <w:sz w:val="28"/>
          <w:szCs w:val="28"/>
        </w:rPr>
        <w:br/>
      </w:r>
      <w:r w:rsidR="00D576B8"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0725F2" w:rsidRPr="000725F2" w:rsidRDefault="000725F2"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8</w:t>
      </w:r>
      <w:r w:rsidRPr="000C34DA">
        <w:rPr>
          <w:rFonts w:ascii="Times New Roman" w:hAnsi="Times New Roman" w:cs="Times New Roman"/>
          <w:sz w:val="28"/>
          <w:szCs w:val="28"/>
        </w:rPr>
        <w:t xml:space="preserve">. Перечень главных администраторов доходов бюджета </w:t>
      </w:r>
      <w:r w:rsidR="00535423"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w:t>
      </w:r>
      <w:r w:rsidR="007B0E8B" w:rsidRPr="000C34DA">
        <w:rPr>
          <w:rFonts w:ascii="Times New Roman" w:hAnsi="Times New Roman" w:cs="Times New Roman"/>
          <w:sz w:val="28"/>
          <w:szCs w:val="28"/>
        </w:rPr>
        <w:t>согласно приложению № 8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1.9</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приложению </w:t>
      </w:r>
      <w:r w:rsidR="005C76F6">
        <w:rPr>
          <w:rFonts w:ascii="Times New Roman" w:hAnsi="Times New Roman" w:cs="Times New Roman"/>
          <w:sz w:val="28"/>
          <w:szCs w:val="28"/>
        </w:rPr>
        <w:br/>
      </w:r>
      <w:r>
        <w:rPr>
          <w:rFonts w:ascii="Times New Roman" w:hAnsi="Times New Roman" w:cs="Times New Roman"/>
          <w:sz w:val="28"/>
          <w:szCs w:val="28"/>
        </w:rPr>
        <w:lastRenderedPageBreak/>
        <w:t>№</w:t>
      </w:r>
      <w:r w:rsidRPr="00474AD8">
        <w:rPr>
          <w:rFonts w:ascii="Times New Roman" w:hAnsi="Times New Roman" w:cs="Times New Roman"/>
          <w:sz w:val="28"/>
          <w:szCs w:val="28"/>
        </w:rPr>
        <w:t xml:space="preserve"> </w:t>
      </w:r>
      <w:r>
        <w:rPr>
          <w:rFonts w:ascii="Times New Roman" w:hAnsi="Times New Roman" w:cs="Times New Roman"/>
          <w:sz w:val="28"/>
          <w:szCs w:val="28"/>
        </w:rPr>
        <w:t>9</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rsidR="00E651E4" w:rsidRDefault="00E651E4" w:rsidP="00882FD8">
      <w:pPr>
        <w:pStyle w:val="ConsPlusNormal"/>
        <w:spacing w:line="276" w:lineRule="auto"/>
        <w:ind w:firstLine="709"/>
        <w:jc w:val="both"/>
        <w:rPr>
          <w:rFonts w:ascii="Times New Roman" w:hAnsi="Times New Roman" w:cs="Times New Roman"/>
          <w:sz w:val="28"/>
          <w:szCs w:val="28"/>
        </w:rPr>
      </w:pPr>
    </w:p>
    <w:p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1.10.</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приложению </w:t>
      </w:r>
      <w:r w:rsidR="008F1BB1">
        <w:rPr>
          <w:rFonts w:ascii="Times New Roman" w:hAnsi="Times New Roman" w:cs="Times New Roman"/>
          <w:sz w:val="28"/>
          <w:szCs w:val="28"/>
        </w:rPr>
        <w:br/>
        <w:t>№</w:t>
      </w:r>
      <w:r w:rsidR="008F1BB1" w:rsidRPr="00474AD8">
        <w:rPr>
          <w:rFonts w:ascii="Times New Roman" w:hAnsi="Times New Roman" w:cs="Times New Roman"/>
          <w:sz w:val="28"/>
          <w:szCs w:val="28"/>
        </w:rPr>
        <w:t xml:space="preserve"> </w:t>
      </w:r>
      <w:r w:rsidR="008F1BB1">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rsidR="00621F9B" w:rsidRDefault="00621F9B" w:rsidP="008F1BB1">
      <w:pPr>
        <w:pStyle w:val="ConsPlusNormal"/>
        <w:spacing w:line="276" w:lineRule="auto"/>
        <w:ind w:firstLine="709"/>
        <w:jc w:val="both"/>
        <w:rPr>
          <w:rFonts w:ascii="Times New Roman" w:hAnsi="Times New Roman" w:cs="Times New Roman"/>
          <w:sz w:val="28"/>
          <w:szCs w:val="28"/>
        </w:rPr>
      </w:pPr>
    </w:p>
    <w:p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в форме межбюджетных субсидий, субвенций и иных межбюджетных трансфертов, имеющих целевое назначение согласно приложению № 11</w:t>
      </w:r>
      <w:r w:rsidRPr="00621F9B">
        <w:rPr>
          <w:rFonts w:ascii="Times New Roman" w:hAnsi="Times New Roman" w:cs="Times New Roman"/>
          <w:sz w:val="28"/>
          <w:szCs w:val="28"/>
        </w:rPr>
        <w:br/>
        <w:t>к настоящему приказу.</w:t>
      </w:r>
    </w:p>
    <w:p w:rsidR="00621F9B" w:rsidRPr="00621F9B" w:rsidRDefault="00621F9B" w:rsidP="008F1BB1">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21F9B">
        <w:rPr>
          <w:rFonts w:ascii="Times New Roman" w:hAnsi="Times New Roman" w:cs="Times New Roman"/>
          <w:i/>
          <w:sz w:val="28"/>
          <w:szCs w:val="28"/>
        </w:rPr>
        <w:t>пункт 1 дополнен</w:t>
      </w:r>
      <w:r>
        <w:rPr>
          <w:rFonts w:ascii="Times New Roman" w:hAnsi="Times New Roman" w:cs="Times New Roman"/>
          <w:i/>
          <w:sz w:val="28"/>
          <w:szCs w:val="28"/>
        </w:rPr>
        <w:t xml:space="preserve"> </w:t>
      </w:r>
      <w:r w:rsidRPr="00621F9B">
        <w:rPr>
          <w:rFonts w:ascii="Times New Roman" w:hAnsi="Times New Roman" w:cs="Times New Roman"/>
          <w:i/>
          <w:sz w:val="28"/>
          <w:szCs w:val="28"/>
        </w:rPr>
        <w:t>подпункт</w:t>
      </w:r>
      <w:r>
        <w:rPr>
          <w:rFonts w:ascii="Times New Roman" w:hAnsi="Times New Roman" w:cs="Times New Roman"/>
          <w:i/>
          <w:sz w:val="28"/>
          <w:szCs w:val="28"/>
        </w:rPr>
        <w:t>ом 1.11</w:t>
      </w:r>
      <w:r w:rsidRPr="00621F9B">
        <w:rPr>
          <w:i/>
        </w:rPr>
        <w:t xml:space="preserve"> </w:t>
      </w:r>
      <w:r w:rsidRPr="00621F9B">
        <w:rPr>
          <w:rFonts w:ascii="Times New Roman" w:hAnsi="Times New Roman" w:cs="Times New Roman"/>
          <w:i/>
          <w:sz w:val="28"/>
          <w:szCs w:val="28"/>
        </w:rPr>
        <w:t>приказом Минфина ЛНР от 16.02.2023 № 21, зарегистрированным в Минюсте ЛНР 20.02.2023 за</w:t>
      </w:r>
      <w:r>
        <w:rPr>
          <w:rFonts w:ascii="Times New Roman" w:hAnsi="Times New Roman" w:cs="Times New Roman"/>
          <w:i/>
          <w:sz w:val="28"/>
          <w:szCs w:val="28"/>
        </w:rPr>
        <w:t xml:space="preserve">              </w:t>
      </w:r>
      <w:r w:rsidRPr="00621F9B">
        <w:rPr>
          <w:rFonts w:ascii="Times New Roman" w:hAnsi="Times New Roman" w:cs="Times New Roman"/>
          <w:i/>
          <w:sz w:val="28"/>
          <w:szCs w:val="28"/>
        </w:rPr>
        <w:t xml:space="preserve"> № 23/4623) )</w:t>
      </w:r>
    </w:p>
    <w:p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rsidR="004B4AB4" w:rsidRPr="00A14F99" w:rsidRDefault="00A14F99" w:rsidP="00A14F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4F99">
        <w:rPr>
          <w:rFonts w:ascii="Times New Roman" w:hAnsi="Times New Roman" w:cs="Times New Roman"/>
          <w:sz w:val="28"/>
          <w:szCs w:val="28"/>
        </w:rPr>
        <w:t xml:space="preserve">. Признать утратившим силу приказ Министерства финансов </w:t>
      </w:r>
      <w:r>
        <w:rPr>
          <w:rFonts w:ascii="Times New Roman" w:hAnsi="Times New Roman" w:cs="Times New Roman"/>
          <w:sz w:val="28"/>
          <w:szCs w:val="28"/>
        </w:rPr>
        <w:t xml:space="preserve">Луганской Народной Республики </w:t>
      </w:r>
      <w:r w:rsidRPr="00A14F99">
        <w:rPr>
          <w:rFonts w:ascii="Times New Roman" w:hAnsi="Times New Roman" w:cs="Times New Roman"/>
          <w:sz w:val="28"/>
          <w:szCs w:val="28"/>
        </w:rPr>
        <w:t>от 01</w:t>
      </w:r>
      <w:r>
        <w:rPr>
          <w:rFonts w:ascii="Times New Roman" w:hAnsi="Times New Roman" w:cs="Times New Roman"/>
          <w:sz w:val="28"/>
          <w:szCs w:val="28"/>
        </w:rPr>
        <w:t>.06.2021</w:t>
      </w:r>
      <w:r w:rsidRPr="00A14F99">
        <w:rPr>
          <w:rFonts w:ascii="Times New Roman" w:hAnsi="Times New Roman" w:cs="Times New Roman"/>
          <w:sz w:val="28"/>
          <w:szCs w:val="28"/>
        </w:rPr>
        <w:t xml:space="preserve"> </w:t>
      </w:r>
      <w:r>
        <w:rPr>
          <w:rFonts w:ascii="Times New Roman" w:hAnsi="Times New Roman" w:cs="Times New Roman"/>
          <w:sz w:val="28"/>
          <w:szCs w:val="28"/>
        </w:rPr>
        <w:t>№ 59</w:t>
      </w:r>
      <w:r w:rsidRPr="00A14F9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и применения кодов бюджетной классификации Луганской Народной Республики, их структуры и принципов назначения</w:t>
      </w:r>
      <w:r w:rsidRPr="00A14F99">
        <w:rPr>
          <w:rFonts w:ascii="Times New Roman" w:hAnsi="Times New Roman" w:cs="Times New Roman"/>
          <w:sz w:val="28"/>
          <w:szCs w:val="28"/>
        </w:rPr>
        <w:t xml:space="preserve">», зарегистрированный в Министерстве юстиции </w:t>
      </w:r>
      <w:r>
        <w:rPr>
          <w:rFonts w:ascii="Times New Roman" w:hAnsi="Times New Roman" w:cs="Times New Roman"/>
          <w:sz w:val="28"/>
          <w:szCs w:val="28"/>
        </w:rPr>
        <w:t>Луганской Народной Республики 01.06.2021 за № 247/3908 (с изменениями)</w:t>
      </w:r>
      <w:r w:rsidRPr="00A14F99">
        <w:rPr>
          <w:rFonts w:ascii="Times New Roman" w:hAnsi="Times New Roman" w:cs="Times New Roman"/>
          <w:sz w:val="28"/>
          <w:szCs w:val="28"/>
        </w:rPr>
        <w:t>.</w:t>
      </w:r>
    </w:p>
    <w:p w:rsidR="00A14F99"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p>
    <w:p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 xml:space="preserve">вступает в силу с 01.01.2023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2023 год.</w:t>
      </w:r>
      <w:r w:rsidR="00882FD8" w:rsidRPr="00882FD8">
        <w:rPr>
          <w:rFonts w:ascii="Times New Roman" w:eastAsia="Times New Roman" w:hAnsi="Times New Roman" w:cs="Times New Roman"/>
          <w:color w:val="000000"/>
          <w:sz w:val="28"/>
          <w:szCs w:val="28"/>
          <w:lang w:eastAsia="ru-RU"/>
        </w:rPr>
        <w:t xml:space="preserve"> </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на первого заместителя Министра финансов Луганской Народной Республики Матерову З. В., заместителя Министра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rsidR="009453BB" w:rsidRPr="00882FD8" w:rsidRDefault="009453BB"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rsidR="00882FD8" w:rsidRDefault="00882FD8" w:rsidP="001B5B2E">
      <w:pPr>
        <w:pStyle w:val="ConsPlusNormal"/>
        <w:spacing w:before="200" w:line="276" w:lineRule="auto"/>
        <w:ind w:firstLine="540"/>
        <w:jc w:val="both"/>
        <w:rPr>
          <w:rFonts w:ascii="Times New Roman" w:hAnsi="Times New Roman" w:cs="Times New Roman"/>
          <w:sz w:val="28"/>
          <w:szCs w:val="28"/>
        </w:rPr>
      </w:pPr>
    </w:p>
    <w:p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rsidR="002345C5" w:rsidRDefault="002345C5" w:rsidP="001B5B2E">
      <w:pPr>
        <w:pStyle w:val="ConsPlusNormal"/>
        <w:spacing w:line="276" w:lineRule="auto"/>
        <w:jc w:val="both"/>
        <w:rPr>
          <w:rFonts w:ascii="Times New Roman" w:hAnsi="Times New Roman" w:cs="Times New Roman"/>
          <w:sz w:val="28"/>
          <w:szCs w:val="28"/>
        </w:rPr>
      </w:pPr>
    </w:p>
    <w:p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775A92">
        <w:rPr>
          <w:rFonts w:ascii="Times New Roman" w:eastAsia="Times New Roman" w:hAnsi="Times New Roman" w:cs="Times New Roman"/>
          <w:color w:val="000000"/>
          <w:sz w:val="28"/>
          <w:szCs w:val="28"/>
          <w:lang w:eastAsia="ru-RU"/>
        </w:rPr>
        <w:t>30</w:t>
      </w:r>
      <w:r w:rsidRPr="009A0EB0">
        <w:rPr>
          <w:rFonts w:ascii="Times New Roman" w:eastAsia="Times New Roman" w:hAnsi="Times New Roman" w:cs="Times New Roman"/>
          <w:color w:val="000000"/>
          <w:sz w:val="28"/>
          <w:szCs w:val="28"/>
          <w:lang w:eastAsia="ru-RU"/>
        </w:rPr>
        <w:t>.</w:t>
      </w:r>
      <w:r w:rsidR="00775A92">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 xml:space="preserve">.2022 № </w:t>
      </w:r>
      <w:r w:rsidR="00775A92">
        <w:rPr>
          <w:rFonts w:ascii="Times New Roman" w:eastAsia="Times New Roman" w:hAnsi="Times New Roman" w:cs="Times New Roman"/>
          <w:color w:val="000000"/>
          <w:sz w:val="28"/>
          <w:szCs w:val="28"/>
          <w:lang w:eastAsia="ru-RU"/>
        </w:rPr>
        <w:t>140</w:t>
      </w:r>
    </w:p>
    <w:p w:rsidR="00162006" w:rsidRPr="00E330D6" w:rsidRDefault="00162006" w:rsidP="00162006">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с изменениями, внесенными приказом Минфина ЛНР от 0</w:t>
      </w:r>
      <w:r>
        <w:rPr>
          <w:rFonts w:ascii="Times New Roman" w:hAnsi="Times New Roman" w:cs="Times New Roman"/>
          <w:i/>
          <w:sz w:val="28"/>
          <w:szCs w:val="28"/>
        </w:rPr>
        <w:t>8</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.2023 № 1</w:t>
      </w:r>
      <w:r>
        <w:rPr>
          <w:rFonts w:ascii="Times New Roman" w:hAnsi="Times New Roman" w:cs="Times New Roman"/>
          <w:i/>
          <w:sz w:val="28"/>
          <w:szCs w:val="28"/>
        </w:rPr>
        <w:t>7</w:t>
      </w:r>
      <w:r w:rsidRPr="00E330D6">
        <w:rPr>
          <w:rFonts w:ascii="Times New Roman" w:hAnsi="Times New Roman" w:cs="Times New Roman"/>
          <w:i/>
          <w:sz w:val="28"/>
          <w:szCs w:val="28"/>
        </w:rPr>
        <w:t>, зарегистрированным в Минюсте ЛНР 10.0</w:t>
      </w:r>
      <w:r>
        <w:rPr>
          <w:rFonts w:ascii="Times New Roman" w:hAnsi="Times New Roman" w:cs="Times New Roman"/>
          <w:i/>
          <w:sz w:val="28"/>
          <w:szCs w:val="28"/>
        </w:rPr>
        <w:t>2</w:t>
      </w:r>
      <w:r w:rsidRPr="00E330D6">
        <w:rPr>
          <w:rFonts w:ascii="Times New Roman" w:hAnsi="Times New Roman" w:cs="Times New Roman"/>
          <w:i/>
          <w:sz w:val="28"/>
          <w:szCs w:val="28"/>
        </w:rPr>
        <w:t>.2023 за № 2</w:t>
      </w:r>
      <w:r>
        <w:rPr>
          <w:rFonts w:ascii="Times New Roman" w:hAnsi="Times New Roman" w:cs="Times New Roman"/>
          <w:i/>
          <w:sz w:val="28"/>
          <w:szCs w:val="28"/>
        </w:rPr>
        <w:t>1</w:t>
      </w:r>
      <w:r w:rsidRPr="00E330D6">
        <w:rPr>
          <w:rFonts w:ascii="Times New Roman" w:hAnsi="Times New Roman" w:cs="Times New Roman"/>
          <w:i/>
          <w:sz w:val="28"/>
          <w:szCs w:val="28"/>
        </w:rPr>
        <w:t>/462</w:t>
      </w:r>
      <w:r>
        <w:rPr>
          <w:rFonts w:ascii="Times New Roman" w:hAnsi="Times New Roman" w:cs="Times New Roman"/>
          <w:i/>
          <w:sz w:val="28"/>
          <w:szCs w:val="28"/>
        </w:rPr>
        <w:t>1</w:t>
      </w:r>
      <w:r w:rsidRPr="00E330D6">
        <w:rPr>
          <w:rFonts w:ascii="Times New Roman" w:hAnsi="Times New Roman" w:cs="Times New Roman"/>
          <w:sz w:val="28"/>
          <w:szCs w:val="28"/>
        </w:rPr>
        <w:t>)</w:t>
      </w:r>
    </w:p>
    <w:p w:rsidR="004B4AB4" w:rsidRDefault="004B4AB4"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rsidR="00E1796F" w:rsidRPr="00951526"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2023 год</w:t>
      </w:r>
    </w:p>
    <w:p w:rsidR="00E1796F" w:rsidRDefault="00E1796F" w:rsidP="001B5B2E">
      <w:pPr>
        <w:pStyle w:val="ConsPlusTitle"/>
        <w:spacing w:line="276" w:lineRule="auto"/>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337EA" w:rsidRPr="00082C07">
        <w:rPr>
          <w:rFonts w:ascii="Times New Roman" w:hAnsi="Times New Roman" w:cs="Times New Roman"/>
          <w:sz w:val="28"/>
          <w:szCs w:val="28"/>
        </w:rPr>
        <w:t>Настоящ</w:t>
      </w:r>
      <w:r w:rsidR="00082C07" w:rsidRPr="00082C07">
        <w:rPr>
          <w:rFonts w:ascii="Times New Roman" w:hAnsi="Times New Roman" w:cs="Times New Roman"/>
          <w:sz w:val="28"/>
          <w:szCs w:val="28"/>
        </w:rPr>
        <w:t>ий</w:t>
      </w:r>
      <w:r w:rsidR="000337EA" w:rsidRPr="00082C07">
        <w:rPr>
          <w:rFonts w:ascii="Times New Roman" w:hAnsi="Times New Roman" w:cs="Times New Roman"/>
          <w:sz w:val="28"/>
          <w:szCs w:val="28"/>
        </w:rPr>
        <w:t xml:space="preserve"> П</w:t>
      </w:r>
      <w:r w:rsidR="00082C07" w:rsidRPr="00082C07">
        <w:rPr>
          <w:rFonts w:ascii="Times New Roman" w:hAnsi="Times New Roman" w:cs="Times New Roman"/>
          <w:sz w:val="28"/>
          <w:szCs w:val="28"/>
        </w:rPr>
        <w:t>орядок</w:t>
      </w:r>
      <w:r w:rsidR="000337EA" w:rsidRPr="00082C07">
        <w:rPr>
          <w:rFonts w:ascii="Times New Roman" w:hAnsi="Times New Roman" w:cs="Times New Roman"/>
          <w:sz w:val="28"/>
          <w:szCs w:val="28"/>
        </w:rPr>
        <w:t xml:space="preserve"> разработан</w:t>
      </w:r>
      <w:r w:rsidR="000337EA" w:rsidRPr="00CF245E">
        <w:rPr>
          <w:rFonts w:ascii="Times New Roman" w:hAnsi="Times New Roman" w:cs="Times New Roman"/>
          <w:sz w:val="28"/>
          <w:szCs w:val="28"/>
        </w:rPr>
        <w:t xml:space="preserve"> в соответствии с </w:t>
      </w:r>
      <w:r w:rsidR="000337EA" w:rsidRPr="00C509BB">
        <w:rPr>
          <w:rFonts w:ascii="Times New Roman" w:hAnsi="Times New Roman" w:cs="Times New Roman"/>
          <w:sz w:val="28"/>
          <w:szCs w:val="28"/>
        </w:rPr>
        <w:t xml:space="preserve">положениями </w:t>
      </w:r>
      <w:r w:rsidR="002011E9">
        <w:rPr>
          <w:rFonts w:ascii="Times New Roman" w:hAnsi="Times New Roman" w:cs="Times New Roman"/>
          <w:sz w:val="28"/>
          <w:szCs w:val="28"/>
        </w:rPr>
        <w:br/>
      </w:r>
      <w:r w:rsidR="000337EA" w:rsidRPr="00C509BB">
        <w:rPr>
          <w:rFonts w:ascii="Times New Roman" w:hAnsi="Times New Roman" w:cs="Times New Roman"/>
          <w:sz w:val="28"/>
          <w:szCs w:val="28"/>
        </w:rPr>
        <w:t xml:space="preserve">главы 4 Бюджетного кодекса Российской Федерации, </w:t>
      </w:r>
      <w:r w:rsidR="000725F2" w:rsidRPr="00C509BB">
        <w:rPr>
          <w:rFonts w:ascii="Times New Roman" w:hAnsi="Times New Roman" w:cs="Times New Roman"/>
          <w:sz w:val="28"/>
          <w:szCs w:val="28"/>
        </w:rPr>
        <w:t>п</w:t>
      </w:r>
      <w:r w:rsidR="000337EA" w:rsidRPr="00C509BB">
        <w:rPr>
          <w:rFonts w:ascii="Times New Roman" w:hAnsi="Times New Roman" w:cs="Times New Roman"/>
          <w:sz w:val="28"/>
          <w:szCs w:val="28"/>
        </w:rPr>
        <w:t xml:space="preserve">риказами Министерства финансов Российской Федерации от </w:t>
      </w:r>
      <w:r w:rsidR="00C509BB" w:rsidRPr="00C509BB">
        <w:rPr>
          <w:rFonts w:ascii="Times New Roman" w:hAnsi="Times New Roman" w:cs="Times New Roman"/>
          <w:sz w:val="28"/>
          <w:szCs w:val="28"/>
        </w:rPr>
        <w:t>24</w:t>
      </w:r>
      <w:r w:rsidR="0080699E">
        <w:rPr>
          <w:rFonts w:ascii="Times New Roman" w:hAnsi="Times New Roman" w:cs="Times New Roman"/>
          <w:sz w:val="28"/>
          <w:szCs w:val="28"/>
        </w:rPr>
        <w:t>.05.2022</w:t>
      </w:r>
      <w:r w:rsidR="00C509BB" w:rsidRPr="00C509BB">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82н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0699E">
        <w:rPr>
          <w:rFonts w:ascii="Times New Roman" w:hAnsi="Times New Roman" w:cs="Times New Roman"/>
          <w:sz w:val="28"/>
          <w:szCs w:val="28"/>
        </w:rPr>
        <w:t>»</w:t>
      </w:r>
      <w:r w:rsidR="00C308AA">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509BB" w:rsidRPr="009A0EB0">
        <w:rPr>
          <w:rFonts w:ascii="Times New Roman" w:hAnsi="Times New Roman" w:cs="Times New Roman"/>
          <w:sz w:val="28"/>
          <w:szCs w:val="28"/>
        </w:rPr>
        <w:t>,</w:t>
      </w:r>
      <w:r w:rsidR="00C509BB">
        <w:rPr>
          <w:rFonts w:ascii="Times New Roman" w:hAnsi="Times New Roman" w:cs="Times New Roman"/>
          <w:sz w:val="28"/>
          <w:szCs w:val="28"/>
        </w:rPr>
        <w:t xml:space="preserve"> от </w:t>
      </w:r>
      <w:r w:rsidR="00C509BB" w:rsidRPr="00C509BB">
        <w:rPr>
          <w:rFonts w:ascii="Times New Roman" w:hAnsi="Times New Roman" w:cs="Times New Roman"/>
          <w:sz w:val="28"/>
          <w:szCs w:val="28"/>
        </w:rPr>
        <w:t>17</w:t>
      </w:r>
      <w:r w:rsidR="0080699E">
        <w:rPr>
          <w:rFonts w:ascii="Times New Roman" w:hAnsi="Times New Roman" w:cs="Times New Roman"/>
          <w:sz w:val="28"/>
          <w:szCs w:val="28"/>
        </w:rPr>
        <w:t>.05.</w:t>
      </w:r>
      <w:r w:rsidR="00C509BB" w:rsidRPr="00C509BB">
        <w:rPr>
          <w:rFonts w:ascii="Times New Roman" w:hAnsi="Times New Roman" w:cs="Times New Roman"/>
          <w:sz w:val="28"/>
          <w:szCs w:val="28"/>
        </w:rPr>
        <w:t>2022</w:t>
      </w:r>
      <w:r w:rsidR="00F40EB4">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75н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 2024 и 2025 годов)</w:t>
      </w:r>
      <w:r w:rsidR="0080699E">
        <w:rPr>
          <w:rFonts w:ascii="Times New Roman" w:hAnsi="Times New Roman" w:cs="Times New Roman"/>
          <w:sz w:val="28"/>
          <w:szCs w:val="28"/>
        </w:rPr>
        <w:t>»</w:t>
      </w:r>
      <w:r w:rsidR="00C509BB">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308AA">
        <w:rPr>
          <w:rFonts w:ascii="Times New Roman" w:hAnsi="Times New Roman" w:cs="Times New Roman"/>
          <w:sz w:val="28"/>
          <w:szCs w:val="28"/>
        </w:rPr>
        <w:t xml:space="preserve">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2023 год</w:t>
      </w:r>
      <w:r w:rsidR="000337EA" w:rsidRPr="00CF245E">
        <w:rPr>
          <w:rFonts w:ascii="Times New Roman" w:hAnsi="Times New Roman" w:cs="Times New Roman"/>
          <w:sz w:val="28"/>
          <w:szCs w:val="28"/>
        </w:rPr>
        <w:t>.</w:t>
      </w:r>
    </w:p>
    <w:p w:rsidR="002011E9" w:rsidRPr="002011E9" w:rsidRDefault="002011E9" w:rsidP="002011E9">
      <w:pPr>
        <w:pStyle w:val="ConsPlusNormal"/>
        <w:ind w:firstLine="540"/>
        <w:jc w:val="both"/>
        <w:rPr>
          <w:rFonts w:ascii="Times New Roman" w:hAnsi="Times New Roman" w:cs="Times New Roman"/>
          <w:sz w:val="28"/>
          <w:szCs w:val="28"/>
        </w:rPr>
      </w:pPr>
    </w:p>
    <w:p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Мин</w:t>
      </w:r>
      <w:r w:rsidR="00082C07" w:rsidRPr="001E32B6">
        <w:rPr>
          <w:rFonts w:ascii="Times New Roman" w:hAnsi="Times New Roman" w:cs="Times New Roman"/>
          <w:sz w:val="28"/>
          <w:szCs w:val="28"/>
        </w:rPr>
        <w:t xml:space="preserve">истерства </w:t>
      </w:r>
      <w:r w:rsidRPr="001E32B6">
        <w:rPr>
          <w:rFonts w:ascii="Times New Roman" w:hAnsi="Times New Roman" w:cs="Times New Roman"/>
          <w:sz w:val="28"/>
          <w:szCs w:val="28"/>
        </w:rPr>
        <w:t>фина</w:t>
      </w:r>
      <w:r w:rsidR="00082C07" w:rsidRPr="001E32B6">
        <w:rPr>
          <w:rFonts w:ascii="Times New Roman" w:hAnsi="Times New Roman" w:cs="Times New Roman"/>
          <w:sz w:val="28"/>
          <w:szCs w:val="28"/>
        </w:rPr>
        <w:t>нсов</w:t>
      </w:r>
      <w:r w:rsidRPr="001E32B6">
        <w:rPr>
          <w:rFonts w:ascii="Times New Roman" w:hAnsi="Times New Roman" w:cs="Times New Roman"/>
          <w:sz w:val="28"/>
          <w:szCs w:val="28"/>
        </w:rPr>
        <w:t xml:space="preserve"> Росси</w:t>
      </w:r>
      <w:r w:rsidR="00082C07" w:rsidRPr="001E32B6">
        <w:rPr>
          <w:rFonts w:ascii="Times New Roman" w:hAnsi="Times New Roman" w:cs="Times New Roman"/>
          <w:sz w:val="28"/>
          <w:szCs w:val="28"/>
        </w:rPr>
        <w:t>йской Федерации</w:t>
      </w:r>
      <w:r w:rsidRPr="001E32B6">
        <w:rPr>
          <w:rFonts w:ascii="Times New Roman" w:hAnsi="Times New Roman" w:cs="Times New Roman"/>
          <w:sz w:val="28"/>
          <w:szCs w:val="28"/>
        </w:rPr>
        <w:t xml:space="preserve"> от 24.05.2022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«О Порядке формирования и </w:t>
      </w:r>
      <w:r w:rsidRPr="001E32B6">
        <w:rPr>
          <w:rFonts w:ascii="Times New Roman" w:hAnsi="Times New Roman" w:cs="Times New Roman"/>
          <w:sz w:val="28"/>
          <w:szCs w:val="28"/>
        </w:rPr>
        <w:lastRenderedPageBreak/>
        <w:t>применения кодов бюджетной классификации Российской Федерации, их структуре и принципах назначения», зарегистрированны</w:t>
      </w:r>
      <w:r w:rsidR="001103C1" w:rsidRPr="001E32B6">
        <w:rPr>
          <w:rFonts w:ascii="Times New Roman" w:hAnsi="Times New Roman" w:cs="Times New Roman"/>
          <w:sz w:val="28"/>
          <w:szCs w:val="28"/>
        </w:rPr>
        <w:t>м</w:t>
      </w:r>
      <w:r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 xml:space="preserve">в Министерстве юстиции Российской Федерации </w:t>
      </w:r>
      <w:r w:rsidRPr="001E32B6">
        <w:rPr>
          <w:rFonts w:ascii="Times New Roman" w:hAnsi="Times New Roman" w:cs="Times New Roman"/>
          <w:sz w:val="28"/>
          <w:szCs w:val="28"/>
        </w:rPr>
        <w:t>30.06.2022 за № 69085</w:t>
      </w:r>
      <w:r w:rsidR="00951526">
        <w:rPr>
          <w:rFonts w:ascii="Times New Roman" w:hAnsi="Times New Roman" w:cs="Times New Roman"/>
          <w:sz w:val="28"/>
          <w:szCs w:val="28"/>
        </w:rPr>
        <w:t xml:space="preserve"> (с изменениями),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xml:space="preserve">– Порядок, утвержденный приказом Минфина России от 24.05.2022 </w:t>
      </w:r>
      <w:r w:rsidR="00951526">
        <w:rPr>
          <w:rFonts w:ascii="Times New Roman" w:hAnsi="Times New Roman" w:cs="Times New Roman"/>
          <w:sz w:val="28"/>
          <w:szCs w:val="28"/>
        </w:rPr>
        <w:br/>
      </w:r>
      <w:r w:rsidR="001103C1" w:rsidRPr="001E32B6">
        <w:rPr>
          <w:rFonts w:ascii="Times New Roman" w:hAnsi="Times New Roman" w:cs="Times New Roman"/>
          <w:sz w:val="28"/>
          <w:szCs w:val="28"/>
        </w:rPr>
        <w:t>№</w:t>
      </w:r>
      <w:r w:rsidR="001E32B6"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82н.</w:t>
      </w:r>
      <w:r w:rsidRPr="001E32B6">
        <w:rPr>
          <w:rFonts w:ascii="Times New Roman" w:hAnsi="Times New Roman" w:cs="Times New Roman"/>
          <w:sz w:val="28"/>
          <w:szCs w:val="28"/>
        </w:rPr>
        <w:t xml:space="preserve"> Виды расходов детализируют направление финансового обеспечения расходов бюджетов по целевым статьям классификации расходов.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162006">
        <w:rPr>
          <w:rFonts w:ascii="Times New Roman" w:hAnsi="Times New Roman" w:cs="Times New Roman"/>
          <w:sz w:val="28"/>
          <w:szCs w:val="28"/>
        </w:rPr>
        <w:t>3</w:t>
      </w:r>
      <w:r w:rsidRPr="001E32B6">
        <w:rPr>
          <w:rFonts w:ascii="Times New Roman" w:hAnsi="Times New Roman" w:cs="Times New Roman"/>
          <w:sz w:val="28"/>
          <w:szCs w:val="28"/>
        </w:rPr>
        <w:t xml:space="preserve"> к Порядку, утвержденному приказом Минфина России от </w:t>
      </w:r>
      <w:r w:rsidR="001103C1" w:rsidRPr="001E32B6">
        <w:rPr>
          <w:rFonts w:ascii="Times New Roman" w:hAnsi="Times New Roman" w:cs="Times New Roman"/>
          <w:sz w:val="28"/>
          <w:szCs w:val="28"/>
        </w:rPr>
        <w:t>24.05.2022 № 82н</w:t>
      </w:r>
      <w:r w:rsidRPr="001E32B6">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sidRPr="00CF245E">
        <w:rPr>
          <w:rFonts w:ascii="Times New Roman" w:hAnsi="Times New Roman" w:cs="Times New Roman"/>
          <w:sz w:val="28"/>
          <w:szCs w:val="28"/>
        </w:rPr>
        <w:t xml:space="preserve"> </w:t>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 xml:space="preserve">2023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 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rsidR="0080699E" w:rsidRDefault="0080699E" w:rsidP="001B5B2E">
      <w:pPr>
        <w:pStyle w:val="ConsPlusNormal"/>
        <w:spacing w:line="276" w:lineRule="auto"/>
        <w:ind w:firstLine="709"/>
        <w:jc w:val="both"/>
        <w:rPr>
          <w:rFonts w:ascii="Times New Roman" w:hAnsi="Times New Roman" w:cs="Times New Roman"/>
          <w:sz w:val="28"/>
          <w:szCs w:val="28"/>
        </w:rPr>
      </w:pP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p>
    <w:p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rsidTr="00F20CD7">
        <w:trPr>
          <w:jc w:val="center"/>
        </w:trPr>
        <w:tc>
          <w:tcPr>
            <w:tcW w:w="9491" w:type="dxa"/>
            <w:gridSpan w:val="10"/>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rsidTr="00F20CD7">
        <w:trPr>
          <w:jc w:val="center"/>
        </w:trPr>
        <w:tc>
          <w:tcPr>
            <w:tcW w:w="4815" w:type="dxa"/>
            <w:gridSpan w:val="5"/>
          </w:tcPr>
          <w:p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rsidTr="00F20CD7">
        <w:trPr>
          <w:jc w:val="center"/>
        </w:trPr>
        <w:tc>
          <w:tcPr>
            <w:tcW w:w="2122" w:type="dxa"/>
            <w:gridSpan w:val="2"/>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Н</w:t>
            </w:r>
            <w:r w:rsidRPr="00BD4F32">
              <w:rPr>
                <w:rFonts w:ascii="Times New Roman" w:hAnsi="Times New Roman" w:cs="Times New Roman"/>
              </w:rPr>
              <w:t>епрограммное направление деятельности</w:t>
            </w:r>
          </w:p>
        </w:tc>
        <w:tc>
          <w:tcPr>
            <w:tcW w:w="2693" w:type="dxa"/>
            <w:gridSpan w:val="3"/>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Дополнительный код непрограммного направления деятельности</w:t>
            </w:r>
          </w:p>
        </w:tc>
        <w:tc>
          <w:tcPr>
            <w:tcW w:w="4676" w:type="dxa"/>
            <w:gridSpan w:val="5"/>
            <w:vMerge/>
          </w:tcPr>
          <w:p w:rsidR="00D26728" w:rsidRPr="00BD4F32" w:rsidRDefault="00D26728" w:rsidP="004A52A5">
            <w:pPr>
              <w:pStyle w:val="ConsPlusNormal"/>
              <w:rPr>
                <w:rFonts w:ascii="Times New Roman" w:hAnsi="Times New Roman" w:cs="Times New Roman"/>
              </w:rPr>
            </w:pPr>
          </w:p>
        </w:tc>
      </w:tr>
      <w:tr w:rsidR="00D26728" w:rsidRPr="00BD4F32" w:rsidTr="00F20CD7">
        <w:trPr>
          <w:jc w:val="center"/>
        </w:trPr>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1</w:t>
            </w:r>
          </w:p>
        </w:tc>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rsidR="00D26728" w:rsidRDefault="00D26728"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направление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4. 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(муниципальными) учреждениями Луганской Народной Республики, применяется код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1 13 01800 02 0000 130 «Доходы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в части доходов от арендной платы – 000 1 11 05032 02 0000 120 «Доходы от сдачи в аренду </w:t>
      </w:r>
      <w:r w:rsidRPr="00162006">
        <w:rPr>
          <w:rFonts w:ascii="Times New Roman" w:hAnsi="Times New Roman" w:cs="Times New Roman"/>
          <w:sz w:val="28"/>
          <w:szCs w:val="28"/>
        </w:rPr>
        <w:lastRenderedPageBreak/>
        <w:t xml:space="preserve">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доходов от поступлений пожертвований -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с указанием группы подвида доходов бюджета (14 – 17 разряды кода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(муниципального) учреждения Луганской Народной Республики согласно приложению к приказу Министерства финансов Луганской Народной Республики от 12.01.2023 № 6 «О наделении органов государственной власти (государственных органов), государственных (муниципальных) учреждений Луганской Народной Республики полномочиями получателей бюджетных средств в 2023 году» (далее – Перечень);</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в части доходов от приносящей доход деятельности в 2023 году, включая доходы от аренды и пожертвований, – 0ХХХ «доходы от приносящей доход деятельности в 2023 году», </w:t>
      </w:r>
    </w:p>
    <w:p w:rsid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где ХХХ – номер государственного (муниципального) учреждения Луганской Народной Республики согласно Перечню.</w:t>
      </w:r>
    </w:p>
    <w:p w:rsidR="00084161" w:rsidRDefault="00084161" w:rsidP="001B5B2E">
      <w:pPr>
        <w:pStyle w:val="ConsPlusNormal"/>
        <w:spacing w:line="276" w:lineRule="auto"/>
        <w:ind w:firstLine="540"/>
        <w:jc w:val="both"/>
        <w:rPr>
          <w:rFonts w:ascii="Times New Roman" w:hAnsi="Times New Roman" w:cs="Times New Roman"/>
          <w:sz w:val="28"/>
          <w:szCs w:val="28"/>
        </w:rPr>
      </w:pPr>
    </w:p>
    <w:p w:rsidR="00936428" w:rsidRPr="00D06878" w:rsidRDefault="00936428" w:rsidP="001B5B2E">
      <w:pPr>
        <w:pStyle w:val="ConsPlusNormal"/>
        <w:spacing w:line="276" w:lineRule="auto"/>
        <w:jc w:val="center"/>
        <w:rPr>
          <w:rFonts w:ascii="Times New Roman" w:hAnsi="Times New Roman" w:cs="Times New Roman"/>
          <w:strike/>
          <w:sz w:val="28"/>
          <w:szCs w:val="28"/>
          <w:highlight w:val="yellow"/>
        </w:rPr>
      </w:pPr>
    </w:p>
    <w:p w:rsidR="00E47515" w:rsidRDefault="00E47515" w:rsidP="001B5B2E">
      <w:pPr>
        <w:pStyle w:val="ConsPlusNormal"/>
        <w:spacing w:line="276" w:lineRule="auto"/>
        <w:jc w:val="center"/>
        <w:rPr>
          <w:rFonts w:ascii="Times New Roman" w:hAnsi="Times New Roman" w:cs="Times New Roman"/>
          <w:strike/>
          <w:sz w:val="28"/>
          <w:szCs w:val="28"/>
          <w:highlight w:val="yellow"/>
        </w:rPr>
        <w:sectPr w:rsidR="00E47515" w:rsidSect="000B51D7">
          <w:headerReference w:type="default" r:id="rId13"/>
          <w:headerReference w:type="first" r:id="rId14"/>
          <w:pgSz w:w="11905" w:h="16838"/>
          <w:pgMar w:top="1134" w:right="567" w:bottom="1134" w:left="1701" w:header="454" w:footer="0" w:gutter="0"/>
          <w:pgNumType w:start="1"/>
          <w:cols w:space="720"/>
          <w:titlePg/>
          <w:docGrid w:linePitch="299"/>
        </w:sectPr>
      </w:pPr>
    </w:p>
    <w:p w:rsidR="00500FCD" w:rsidRPr="00500FCD" w:rsidRDefault="00500FCD" w:rsidP="004A52A5">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426356">
        <w:rPr>
          <w:rFonts w:ascii="Times New Roman" w:hAnsi="Times New Roman" w:cs="Times New Roman"/>
          <w:sz w:val="28"/>
          <w:szCs w:val="28"/>
        </w:rPr>
        <w:t>2</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sidR="00473BF3">
        <w:rPr>
          <w:rFonts w:ascii="Times New Roman" w:hAnsi="Times New Roman" w:cs="Times New Roman"/>
          <w:sz w:val="28"/>
          <w:szCs w:val="28"/>
        </w:rPr>
        <w:br/>
      </w:r>
      <w:r w:rsidR="0027038F">
        <w:rPr>
          <w:rFonts w:ascii="Times New Roman" w:hAnsi="Times New Roman" w:cs="Times New Roman"/>
          <w:sz w:val="28"/>
          <w:szCs w:val="28"/>
        </w:rPr>
        <w:t>Луганской</w:t>
      </w:r>
      <w:r w:rsidR="0027038F" w:rsidRPr="00500FCD">
        <w:rPr>
          <w:rFonts w:ascii="Times New Roman" w:hAnsi="Times New Roman" w:cs="Times New Roman"/>
          <w:sz w:val="28"/>
          <w:szCs w:val="28"/>
        </w:rPr>
        <w:t xml:space="preserve"> </w:t>
      </w:r>
      <w:r w:rsidRPr="00500FCD">
        <w:rPr>
          <w:rFonts w:ascii="Times New Roman" w:hAnsi="Times New Roman" w:cs="Times New Roman"/>
          <w:sz w:val="28"/>
          <w:szCs w:val="28"/>
        </w:rPr>
        <w:t>Народной Республики</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500FCD">
        <w:rPr>
          <w:rFonts w:ascii="Times New Roman" w:hAnsi="Times New Roman" w:cs="Times New Roman"/>
          <w:sz w:val="28"/>
          <w:szCs w:val="28"/>
        </w:rPr>
        <w:t>.</w:t>
      </w:r>
      <w:r w:rsidR="00775A92">
        <w:rPr>
          <w:rFonts w:ascii="Times New Roman" w:hAnsi="Times New Roman" w:cs="Times New Roman"/>
          <w:sz w:val="28"/>
          <w:szCs w:val="28"/>
        </w:rPr>
        <w:t>12.</w:t>
      </w:r>
      <w:r w:rsidRPr="00500FCD">
        <w:rPr>
          <w:rFonts w:ascii="Times New Roman" w:hAnsi="Times New Roman" w:cs="Times New Roman"/>
          <w:sz w:val="28"/>
          <w:szCs w:val="28"/>
        </w:rPr>
        <w:t>202</w:t>
      </w:r>
      <w:r w:rsidR="004A52A5">
        <w:rPr>
          <w:rFonts w:ascii="Times New Roman" w:hAnsi="Times New Roman" w:cs="Times New Roman"/>
          <w:sz w:val="28"/>
          <w:szCs w:val="28"/>
        </w:rPr>
        <w:t>2</w:t>
      </w:r>
      <w:r w:rsidRPr="00500FCD">
        <w:rPr>
          <w:rFonts w:ascii="Times New Roman" w:hAnsi="Times New Roman" w:cs="Times New Roman"/>
          <w:sz w:val="28"/>
          <w:szCs w:val="28"/>
        </w:rPr>
        <w:t xml:space="preserve"> № </w:t>
      </w:r>
      <w:r w:rsidR="00775A92">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w:t>
      </w:r>
      <w:r w:rsidRPr="000F7340">
        <w:rPr>
          <w:rFonts w:ascii="Times New Roman" w:hAnsi="Times New Roman" w:cs="Times New Roman"/>
          <w:i/>
          <w:sz w:val="28"/>
          <w:szCs w:val="28"/>
        </w:rPr>
        <w:t xml:space="preserve"> приказ</w:t>
      </w:r>
      <w:r w:rsidR="00CD15C4">
        <w:rPr>
          <w:rFonts w:ascii="Times New Roman" w:hAnsi="Times New Roman" w:cs="Times New Roman"/>
          <w:i/>
          <w:sz w:val="28"/>
          <w:szCs w:val="28"/>
        </w:rPr>
        <w:t>а</w:t>
      </w:r>
      <w:r w:rsidRPr="000F7340">
        <w:rPr>
          <w:rFonts w:ascii="Times New Roman" w:hAnsi="Times New Roman" w:cs="Times New Roman"/>
          <w:i/>
          <w:sz w:val="28"/>
          <w:szCs w:val="28"/>
        </w:rPr>
        <w:t xml:space="preserve"> </w:t>
      </w:r>
      <w:r w:rsidR="001A7B50" w:rsidRPr="001A7B50">
        <w:rPr>
          <w:rFonts w:ascii="Times New Roman" w:hAnsi="Times New Roman" w:cs="Times New Roman"/>
          <w:i/>
          <w:sz w:val="28"/>
          <w:szCs w:val="28"/>
        </w:rPr>
        <w:t xml:space="preserve">Минфина ЛНР </w:t>
      </w:r>
      <w:r w:rsidR="001805A4" w:rsidRPr="001805A4">
        <w:rPr>
          <w:rFonts w:ascii="Times New Roman" w:hAnsi="Times New Roman" w:cs="Times New Roman"/>
          <w:i/>
          <w:sz w:val="28"/>
          <w:szCs w:val="28"/>
        </w:rPr>
        <w:t xml:space="preserve">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.2023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
    <w:p w:rsidR="00E330D6" w:rsidRPr="00E330D6" w:rsidRDefault="001805A4" w:rsidP="001805A4">
      <w:pPr>
        <w:pStyle w:val="ConsPlusNormal"/>
        <w:spacing w:line="276" w:lineRule="auto"/>
        <w:ind w:left="4962"/>
        <w:jc w:val="both"/>
        <w:rPr>
          <w:rFonts w:ascii="Times New Roman" w:hAnsi="Times New Roman" w:cs="Times New Roman"/>
          <w:sz w:val="28"/>
          <w:szCs w:val="28"/>
        </w:rPr>
      </w:pPr>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00E330D6" w:rsidRPr="00834C34">
        <w:rPr>
          <w:rFonts w:ascii="Times New Roman" w:hAnsi="Times New Roman" w:cs="Times New Roman"/>
          <w:sz w:val="28"/>
          <w:szCs w:val="28"/>
        </w:rPr>
        <w:t>)</w:t>
      </w:r>
    </w:p>
    <w:p w:rsidR="004A52A5" w:rsidRPr="00CF245E" w:rsidRDefault="004A52A5" w:rsidP="001B5B2E">
      <w:pPr>
        <w:pStyle w:val="ConsPlusNormal"/>
        <w:spacing w:line="276" w:lineRule="auto"/>
        <w:ind w:left="5103"/>
        <w:jc w:val="both"/>
        <w:rPr>
          <w:rFonts w:ascii="Times New Roman" w:hAnsi="Times New Roman" w:cs="Times New Roman"/>
          <w:sz w:val="28"/>
          <w:szCs w:val="28"/>
        </w:rPr>
      </w:pP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bookmarkStart w:id="1" w:name="P7781"/>
      <w:bookmarkEnd w:id="1"/>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Луганской Народной Республики – государственных органов Луганской Народной Республики, органов местного самоуправления</w:t>
      </w:r>
    </w:p>
    <w:p w:rsidR="004A52A5" w:rsidRDefault="001805A4" w:rsidP="001805A4">
      <w:pPr>
        <w:pStyle w:val="ConsPlusTitle"/>
        <w:spacing w:line="276" w:lineRule="auto"/>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1463"/>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п/п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администратора доходов бюджета Луганской Народной Республики – государственного органа Луганской Народной Республики, органа местного самоуправления и бюджета Территориального фонда обязательного медицинского страхования Луганской Народной Республики</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Государственная служба горного надзора и промышленной безопасности Луганской </w:t>
            </w:r>
            <w:r w:rsidRPr="00CD15C4">
              <w:rPr>
                <w:rFonts w:ascii="Times New Roman" w:eastAsia="Times New Roman" w:hAnsi="Times New Roman" w:cs="Times New Roman"/>
                <w:color w:val="000000"/>
                <w:lang w:eastAsia="ru-RU"/>
              </w:rPr>
              <w:lastRenderedPageBreak/>
              <w:t>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Белокуракинского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Кременского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Меловского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465"/>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447"/>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24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5"/>
          <w:headerReference w:type="first" r:id="rId16"/>
          <w:pgSz w:w="11905" w:h="16838"/>
          <w:pgMar w:top="1134" w:right="567" w:bottom="1134" w:left="1701" w:header="454" w:footer="0" w:gutter="0"/>
          <w:pgNumType w:start="1"/>
          <w:cols w:space="720"/>
          <w:titlePg/>
          <w:docGrid w:linePitch="299"/>
        </w:sectPr>
      </w:pPr>
    </w:p>
    <w:p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Приложение № 3</w:t>
      </w:r>
    </w:p>
    <w:p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985608">
        <w:rPr>
          <w:rFonts w:ascii="Times New Roman" w:hAnsi="Times New Roman" w:cs="Times New Roman"/>
          <w:sz w:val="28"/>
          <w:szCs w:val="28"/>
        </w:rPr>
        <w:t>.</w:t>
      </w:r>
      <w:r w:rsidR="00775A92">
        <w:rPr>
          <w:rFonts w:ascii="Times New Roman" w:hAnsi="Times New Roman" w:cs="Times New Roman"/>
          <w:sz w:val="28"/>
          <w:szCs w:val="28"/>
        </w:rPr>
        <w:t>12</w:t>
      </w:r>
      <w:r w:rsidRPr="00985608">
        <w:rPr>
          <w:rFonts w:ascii="Times New Roman" w:hAnsi="Times New Roman" w:cs="Times New Roman"/>
          <w:sz w:val="28"/>
          <w:szCs w:val="28"/>
        </w:rPr>
        <w:t xml:space="preserve">.2022 № </w:t>
      </w:r>
      <w:r w:rsidR="004816B8">
        <w:rPr>
          <w:rFonts w:ascii="Times New Roman" w:hAnsi="Times New Roman" w:cs="Times New Roman"/>
          <w:sz w:val="28"/>
          <w:szCs w:val="28"/>
        </w:rPr>
        <w:t>140</w:t>
      </w:r>
    </w:p>
    <w:p w:rsidR="00162006" w:rsidRPr="00466609" w:rsidRDefault="00162006" w:rsidP="00162006">
      <w:pPr>
        <w:pStyle w:val="ConsPlusNormal"/>
        <w:ind w:left="4956"/>
        <w:outlineLvl w:val="0"/>
        <w:rPr>
          <w:rFonts w:ascii="Times New Roman" w:hAnsi="Times New Roman" w:cs="Times New Roman"/>
          <w:i/>
          <w:sz w:val="28"/>
          <w:szCs w:val="28"/>
        </w:rPr>
      </w:pPr>
      <w:r w:rsidRPr="001047C0">
        <w:rPr>
          <w:rFonts w:ascii="Times New Roman" w:hAnsi="Times New Roman" w:cs="Times New Roman"/>
          <w:i/>
          <w:sz w:val="28"/>
          <w:szCs w:val="28"/>
        </w:rPr>
        <w:t>(в р</w:t>
      </w:r>
      <w:r>
        <w:rPr>
          <w:rFonts w:ascii="Times New Roman" w:hAnsi="Times New Roman" w:cs="Times New Roman"/>
          <w:i/>
          <w:sz w:val="28"/>
          <w:szCs w:val="28"/>
        </w:rPr>
        <w:t xml:space="preserve">едакции приказа Минфина ЛНР от </w:t>
      </w:r>
      <w:r w:rsidRPr="001047C0">
        <w:rPr>
          <w:rFonts w:ascii="Times New Roman" w:hAnsi="Times New Roman" w:cs="Times New Roman"/>
          <w:i/>
          <w:sz w:val="28"/>
          <w:szCs w:val="28"/>
        </w:rPr>
        <w:t>0</w:t>
      </w:r>
      <w:r>
        <w:rPr>
          <w:rFonts w:ascii="Times New Roman" w:hAnsi="Times New Roman" w:cs="Times New Roman"/>
          <w:i/>
          <w:sz w:val="28"/>
          <w:szCs w:val="28"/>
        </w:rPr>
        <w:t>8</w:t>
      </w:r>
      <w:r w:rsidRPr="001047C0">
        <w:rPr>
          <w:rFonts w:ascii="Times New Roman" w:hAnsi="Times New Roman" w:cs="Times New Roman"/>
          <w:i/>
          <w:sz w:val="28"/>
          <w:szCs w:val="28"/>
        </w:rPr>
        <w:t>.0</w:t>
      </w:r>
      <w:r>
        <w:rPr>
          <w:rFonts w:ascii="Times New Roman" w:hAnsi="Times New Roman" w:cs="Times New Roman"/>
          <w:i/>
          <w:sz w:val="28"/>
          <w:szCs w:val="28"/>
        </w:rPr>
        <w:t>2</w:t>
      </w:r>
      <w:r w:rsidRPr="001047C0">
        <w:rPr>
          <w:rFonts w:ascii="Times New Roman" w:hAnsi="Times New Roman" w:cs="Times New Roman"/>
          <w:i/>
          <w:sz w:val="28"/>
          <w:szCs w:val="28"/>
        </w:rPr>
        <w:t>.2023 № 1</w:t>
      </w:r>
      <w:r>
        <w:rPr>
          <w:rFonts w:ascii="Times New Roman" w:hAnsi="Times New Roman" w:cs="Times New Roman"/>
          <w:i/>
          <w:sz w:val="28"/>
          <w:szCs w:val="28"/>
        </w:rPr>
        <w:t>7</w:t>
      </w:r>
      <w:r w:rsidRPr="001047C0">
        <w:rPr>
          <w:rFonts w:ascii="Times New Roman" w:hAnsi="Times New Roman" w:cs="Times New Roman"/>
          <w:i/>
          <w:sz w:val="28"/>
          <w:szCs w:val="28"/>
        </w:rPr>
        <w:t>, зарегистрированного в Минюсте ЛНР 10.0</w:t>
      </w:r>
      <w:r>
        <w:rPr>
          <w:rFonts w:ascii="Times New Roman" w:hAnsi="Times New Roman" w:cs="Times New Roman"/>
          <w:i/>
          <w:sz w:val="28"/>
          <w:szCs w:val="28"/>
        </w:rPr>
        <w:t>2</w:t>
      </w:r>
      <w:r w:rsidRPr="001047C0">
        <w:rPr>
          <w:rFonts w:ascii="Times New Roman" w:hAnsi="Times New Roman" w:cs="Times New Roman"/>
          <w:i/>
          <w:sz w:val="28"/>
          <w:szCs w:val="28"/>
        </w:rPr>
        <w:t xml:space="preserve">.2023 за </w:t>
      </w:r>
    </w:p>
    <w:p w:rsidR="00162006" w:rsidRPr="001047C0" w:rsidRDefault="00162006" w:rsidP="00162006">
      <w:pPr>
        <w:pStyle w:val="ConsPlusNormal"/>
        <w:ind w:left="4956"/>
        <w:outlineLvl w:val="0"/>
        <w:rPr>
          <w:rFonts w:ascii="Times New Roman" w:hAnsi="Times New Roman" w:cs="Times New Roman"/>
          <w:i/>
          <w:sz w:val="28"/>
          <w:szCs w:val="28"/>
        </w:rPr>
      </w:pPr>
      <w:r w:rsidRPr="001047C0">
        <w:rPr>
          <w:rFonts w:ascii="Times New Roman" w:hAnsi="Times New Roman" w:cs="Times New Roman"/>
          <w:i/>
          <w:sz w:val="28"/>
          <w:szCs w:val="28"/>
        </w:rPr>
        <w:t xml:space="preserve">№ </w:t>
      </w:r>
      <w:r w:rsidRPr="00466609">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/4</w:t>
      </w:r>
      <w:r w:rsidRPr="00466609">
        <w:rPr>
          <w:rFonts w:ascii="Times New Roman" w:hAnsi="Times New Roman" w:cs="Times New Roman"/>
          <w:i/>
          <w:sz w:val="28"/>
          <w:szCs w:val="28"/>
        </w:rPr>
        <w:t>6</w:t>
      </w:r>
      <w:r w:rsidRPr="001047C0">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w:t>
      </w:r>
    </w:p>
    <w:p w:rsidR="007B462A" w:rsidRPr="00CF245E" w:rsidRDefault="007B462A" w:rsidP="007B462A">
      <w:pPr>
        <w:pStyle w:val="ConsPlusNormal"/>
        <w:ind w:left="3540" w:firstLine="855"/>
        <w:jc w:val="center"/>
        <w:rPr>
          <w:rFonts w:ascii="Times New Roman" w:hAnsi="Times New Roman" w:cs="Times New Roman"/>
          <w:sz w:val="28"/>
          <w:szCs w:val="28"/>
        </w:rPr>
      </w:pPr>
    </w:p>
    <w:p w:rsidR="007B462A" w:rsidRDefault="007B462A" w:rsidP="007B462A">
      <w:pPr>
        <w:pStyle w:val="ConsPlusTitle"/>
        <w:jc w:val="center"/>
        <w:rPr>
          <w:rFonts w:ascii="Times New Roman" w:hAnsi="Times New Roman" w:cs="Times New Roman"/>
          <w:sz w:val="28"/>
          <w:szCs w:val="28"/>
        </w:rPr>
      </w:pPr>
    </w:p>
    <w:p w:rsidR="00985608" w:rsidRDefault="00985608" w:rsidP="007B462A">
      <w:pPr>
        <w:pStyle w:val="ConsPlusTitle"/>
        <w:jc w:val="center"/>
        <w:rPr>
          <w:rFonts w:ascii="Times New Roman" w:hAnsi="Times New Roman" w:cs="Times New Roman"/>
          <w:sz w:val="28"/>
          <w:szCs w:val="28"/>
        </w:rPr>
      </w:pPr>
    </w:p>
    <w:p w:rsidR="007B462A" w:rsidRPr="00A8066F" w:rsidRDefault="007B462A" w:rsidP="007B462A">
      <w:pPr>
        <w:pStyle w:val="ConsPlusTitle"/>
        <w:jc w:val="center"/>
        <w:rPr>
          <w:rFonts w:ascii="Times New Roman" w:hAnsi="Times New Roman" w:cs="Times New Roman"/>
          <w:sz w:val="28"/>
          <w:szCs w:val="28"/>
        </w:rPr>
      </w:pPr>
    </w:p>
    <w:p w:rsidR="00985608" w:rsidRPr="00CF245E"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F245E">
        <w:rPr>
          <w:rFonts w:ascii="Times New Roman" w:hAnsi="Times New Roman" w:cs="Times New Roman"/>
          <w:sz w:val="28"/>
          <w:szCs w:val="28"/>
        </w:rPr>
        <w:t>еречень</w:t>
      </w:r>
    </w:p>
    <w:p w:rsidR="00985608" w:rsidRPr="00CF245E"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кодов подвидов по видам доходов, главными</w:t>
      </w:r>
    </w:p>
    <w:p w:rsidR="00985608"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администраторами которых являются государственные органы</w:t>
      </w:r>
    </w:p>
    <w:p w:rsidR="00985608"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Луганской</w:t>
      </w:r>
      <w:r w:rsidRPr="00990316">
        <w:rPr>
          <w:rFonts w:ascii="Times New Roman" w:hAnsi="Times New Roman" w:cs="Times New Roman"/>
          <w:sz w:val="28"/>
          <w:szCs w:val="28"/>
        </w:rPr>
        <w:t xml:space="preserve"> </w:t>
      </w:r>
      <w:r>
        <w:rPr>
          <w:rFonts w:ascii="Times New Roman" w:hAnsi="Times New Roman" w:cs="Times New Roman"/>
          <w:sz w:val="28"/>
          <w:szCs w:val="28"/>
        </w:rPr>
        <w:t>Н</w:t>
      </w:r>
      <w:r w:rsidRPr="00990316">
        <w:rPr>
          <w:rFonts w:ascii="Times New Roman" w:hAnsi="Times New Roman" w:cs="Times New Roman"/>
          <w:sz w:val="28"/>
          <w:szCs w:val="28"/>
        </w:rPr>
        <w:t xml:space="preserve">ародной </w:t>
      </w:r>
      <w:r>
        <w:rPr>
          <w:rFonts w:ascii="Times New Roman" w:hAnsi="Times New Roman" w:cs="Times New Roman"/>
          <w:sz w:val="28"/>
          <w:szCs w:val="28"/>
        </w:rPr>
        <w:t>Р</w:t>
      </w:r>
      <w:r w:rsidRPr="00990316">
        <w:rPr>
          <w:rFonts w:ascii="Times New Roman" w:hAnsi="Times New Roman" w:cs="Times New Roman"/>
          <w:sz w:val="28"/>
          <w:szCs w:val="28"/>
        </w:rPr>
        <w:t>еспуб</w:t>
      </w:r>
      <w:r>
        <w:rPr>
          <w:rFonts w:ascii="Times New Roman" w:hAnsi="Times New Roman" w:cs="Times New Roman"/>
          <w:sz w:val="28"/>
          <w:szCs w:val="28"/>
        </w:rPr>
        <w:t>лики</w:t>
      </w:r>
    </w:p>
    <w:p w:rsidR="00985608" w:rsidRPr="00A8066F" w:rsidRDefault="00985608" w:rsidP="0098560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985608" w:rsidRPr="005441E5" w:rsidTr="00985608">
        <w:tc>
          <w:tcPr>
            <w:tcW w:w="771"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w:t>
            </w:r>
          </w:p>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п/п</w:t>
            </w:r>
          </w:p>
        </w:tc>
        <w:tc>
          <w:tcPr>
            <w:tcW w:w="326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Код</w:t>
            </w:r>
          </w:p>
        </w:tc>
        <w:tc>
          <w:tcPr>
            <w:tcW w:w="5670" w:type="dxa"/>
            <w:shd w:val="clear" w:color="auto" w:fill="auto"/>
            <w:vAlign w:val="center"/>
          </w:tcPr>
          <w:p w:rsidR="00985608" w:rsidRPr="005441E5" w:rsidRDefault="00985608" w:rsidP="00985608">
            <w:pPr>
              <w:pStyle w:val="ConsPlusNormal"/>
              <w:jc w:val="center"/>
              <w:rPr>
                <w:rFonts w:ascii="Times New Roman" w:hAnsi="Times New Roman" w:cs="Times New Roman"/>
                <w:sz w:val="24"/>
                <w:szCs w:val="24"/>
              </w:rPr>
            </w:pPr>
            <w:r w:rsidRPr="00DA3D22">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85608" w:rsidRPr="00945F84" w:rsidRDefault="00985608" w:rsidP="00985608">
      <w:pPr>
        <w:spacing w:after="0" w:line="120" w:lineRule="auto"/>
        <w:rPr>
          <w:rFonts w:ascii="Times New Roman"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985608" w:rsidRPr="005441E5" w:rsidTr="00985608">
        <w:trPr>
          <w:trHeight w:val="134"/>
          <w:tblHeader/>
        </w:trPr>
        <w:tc>
          <w:tcPr>
            <w:tcW w:w="771" w:type="dxa"/>
          </w:tcPr>
          <w:p w:rsidR="00985608" w:rsidRPr="00F12BAD" w:rsidRDefault="00985608" w:rsidP="00985608">
            <w:pPr>
              <w:pStyle w:val="ConsPlusNormal"/>
              <w:jc w:val="center"/>
              <w:rPr>
                <w:rFonts w:ascii="Times New Roman" w:hAnsi="Times New Roman" w:cs="Times New Roman"/>
                <w:sz w:val="24"/>
                <w:szCs w:val="24"/>
              </w:rPr>
            </w:pPr>
            <w:r w:rsidRPr="00F12BAD">
              <w:rPr>
                <w:rFonts w:ascii="Times New Roman" w:hAnsi="Times New Roman" w:cs="Times New Roman"/>
                <w:sz w:val="24"/>
                <w:szCs w:val="24"/>
              </w:rPr>
              <w:t>1</w:t>
            </w:r>
          </w:p>
        </w:tc>
        <w:tc>
          <w:tcPr>
            <w:tcW w:w="709"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2</w:t>
            </w:r>
          </w:p>
        </w:tc>
        <w:tc>
          <w:tcPr>
            <w:tcW w:w="2551"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3</w:t>
            </w:r>
          </w:p>
        </w:tc>
        <w:tc>
          <w:tcPr>
            <w:tcW w:w="567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4</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НАЛОГОВЫЕ И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1 08 00000 00 0000 000</w:t>
            </w:r>
          </w:p>
        </w:tc>
        <w:tc>
          <w:tcPr>
            <w:tcW w:w="5670"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ГОСУДАРСТВЕННАЯ ПОШЛИНА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1 08 07082 01 0001 110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1 08 07082 01 0002 110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1 08 07082 01 0003 110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9556DD">
              <w:rPr>
                <w:rFonts w:ascii="Times New Roman" w:eastAsia="Times New Roman" w:hAnsi="Times New Roman" w:cs="Times New Roman"/>
                <w:sz w:val="24"/>
                <w:szCs w:val="24"/>
                <w:lang w:eastAsia="ru-RU"/>
              </w:rPr>
              <w:lastRenderedPageBreak/>
              <w:t>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1 09 91000 00 0000 110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1 09 91020 02 0000 110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1 11 00000 00 0000 000</w:t>
            </w:r>
          </w:p>
        </w:tc>
        <w:tc>
          <w:tcPr>
            <w:tcW w:w="5670"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1 11 05000 00 0000 120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1 11 05022 02 0012 120</w:t>
            </w:r>
          </w:p>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юридических лиц)</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1 11 05022 02 0015 120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 производителей товаров, работ, (услуг)</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1 11 05022 02 0016 120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1 11 05032 02 0010 120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1 11 05032 02 0011 120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1 11 05032 02 0012 120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1 11 05032 02 0014 120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1 11 05032 02 0015 120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w:t>
            </w:r>
            <w:r w:rsidRPr="009556DD">
              <w:rPr>
                <w:rFonts w:ascii="Times New Roman" w:eastAsia="Times New Roman" w:hAnsi="Times New Roman" w:cs="Times New Roman"/>
                <w:sz w:val="24"/>
                <w:szCs w:val="24"/>
                <w:lang w:eastAsia="ru-RU"/>
              </w:rPr>
              <w:lastRenderedPageBreak/>
              <w:t xml:space="preserve">субъектов Российской Федерации) </w:t>
            </w:r>
            <w:r w:rsidRPr="009556DD">
              <w:rPr>
                <w:rFonts w:ascii="Times New Roman" w:eastAsia="Calibri" w:hAnsi="Times New Roman" w:cs="Times New Roman"/>
                <w:sz w:val="24"/>
                <w:szCs w:val="24"/>
              </w:rPr>
              <w:t>(арендная плата по договорам аренды (субаренды))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15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1 11 09000 00 0000 120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(доходы от перечисления части прибыли Государственного банка Луганской Народной Республики, остающейся после уплаты налогов и сборов в соответствии с законодательством Луганской Народной Республики в сфере налогообложения)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1 11 09042 02 0011 120</w:t>
            </w:r>
          </w:p>
        </w:tc>
        <w:tc>
          <w:tcPr>
            <w:tcW w:w="5670" w:type="dxa"/>
            <w:vAlign w:val="center"/>
          </w:tcPr>
          <w:p w:rsidR="009556DD" w:rsidRPr="009556DD" w:rsidRDefault="009556DD" w:rsidP="009556DD">
            <w:pPr>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18</w:t>
            </w:r>
          </w:p>
        </w:tc>
        <w:tc>
          <w:tcPr>
            <w:tcW w:w="709" w:type="dxa"/>
            <w:vAlign w:val="center"/>
          </w:tcPr>
          <w:p w:rsidR="009556DD" w:rsidRPr="009556DD" w:rsidRDefault="009556DD" w:rsidP="009556DD">
            <w:pPr>
              <w:spacing w:after="0"/>
              <w:rPr>
                <w:rFonts w:ascii="Calibri" w:eastAsia="Calibri" w:hAnsi="Calibri" w:cs="Times New Roman"/>
              </w:rPr>
            </w:pPr>
            <w:r w:rsidRPr="009556DD">
              <w:rPr>
                <w:rFonts w:ascii="Times New Roman" w:eastAsia="Calibri" w:hAnsi="Times New Roman" w:cs="Times New Roman"/>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1 11 09080 02 0010 120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  (аренда торговых мест и объектов малых архитектурных форм)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1 13 01000 00 0000 130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(работ)</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56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1 13 01992 02 0011 130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1 13 01992 02 0021 130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1 13 02000 00 0000 130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1 13 02992 02 0012 130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ПРОДАЖИ МАТЕРИАЛЬНЫХ И НЕМАТЕРИАЛЬНЫХ 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1 14 02000 00 0000 000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1 14 02023 02 0010 440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64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АДМИНИСТРАТИВНЫЕ ПЛАТЕЖИ И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1 15 02000 00 0000 140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Платежи, взимаемые государственными и муниципальными органами (организациями) за выполнение определенных функций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1 15 02020 02 0016 140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продление срока действия специальных разрешений в сфере природопользования, за выдачу дубликатов, копий таких специальных разрешений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1 15 02020 02 0018 140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специальных разрешений на право розничной торговли алкогольной продукцией и за выдачу дубликата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1 15 03000 00 0000 140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Лицензионные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1 15 03020 02 0020 140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9556DD" w:rsidRPr="009556DD" w:rsidTr="000E30E2">
        <w:trPr>
          <w:trHeight w:val="333"/>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71</w:t>
            </w:r>
          </w:p>
        </w:tc>
        <w:tc>
          <w:tcPr>
            <w:tcW w:w="709" w:type="dxa"/>
            <w:vAlign w:val="center"/>
          </w:tcPr>
          <w:p w:rsidR="009556DD" w:rsidRPr="009556DD" w:rsidRDefault="009556DD" w:rsidP="009556DD">
            <w:pPr>
              <w:spacing w:after="0"/>
              <w:rPr>
                <w:rFonts w:ascii="Times New Roman" w:eastAsia="Calibri" w:hAnsi="Times New Roman" w:cs="Times New Roman"/>
                <w:b/>
                <w:sz w:val="24"/>
                <w:szCs w:val="24"/>
              </w:rPr>
            </w:pPr>
            <w:r w:rsidRPr="009556DD">
              <w:rPr>
                <w:rFonts w:ascii="Times New Roman" w:eastAsia="Calibri" w:hAnsi="Times New Roman" w:cs="Times New Roman"/>
                <w:b/>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1 17 05000 00 0000 180</w:t>
            </w:r>
          </w:p>
        </w:tc>
        <w:tc>
          <w:tcPr>
            <w:tcW w:w="5670" w:type="dxa"/>
            <w:vAlign w:val="center"/>
          </w:tcPr>
          <w:p w:rsidR="009556DD" w:rsidRPr="009556DD" w:rsidRDefault="009556DD" w:rsidP="009556DD">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1 17 05020 02 0010 180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1 17 05020 02 0011 180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(поступление бесхозяйных денежных средств)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75</w:t>
            </w:r>
          </w:p>
        </w:tc>
        <w:tc>
          <w:tcPr>
            <w:tcW w:w="709"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r w:rsidRPr="009556DD">
              <w:rPr>
                <w:rFonts w:ascii="Times New Roman" w:eastAsia="Times New Roman" w:hAnsi="Times New Roman" w:cs="Times New Roman"/>
                <w:sz w:val="24"/>
                <w:szCs w:val="24"/>
                <w:lang w:eastAsia="ru-RU"/>
              </w:rPr>
              <w:lastRenderedPageBreak/>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2 07 02030 02 0010 150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Прочие безвозмездные поступления в бюджеты </w:t>
            </w:r>
            <w:r w:rsidRPr="009556DD">
              <w:rPr>
                <w:rFonts w:ascii="Times New Roman" w:eastAsia="Times New Roman" w:hAnsi="Times New Roman" w:cs="Times New Roman"/>
                <w:sz w:val="24"/>
                <w:szCs w:val="24"/>
                <w:lang w:eastAsia="ru-RU"/>
              </w:rPr>
              <w:lastRenderedPageBreak/>
              <w:t>субъектов Российской Федерации  (безвозмездные целевые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77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2 07 02030 02 0011 150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bl>
    <w:p w:rsidR="007B462A" w:rsidRDefault="007B462A" w:rsidP="007B462A">
      <w:pPr>
        <w:pStyle w:val="ConsPlusNormal"/>
        <w:jc w:val="both"/>
        <w:rPr>
          <w:rFonts w:ascii="Times New Roman" w:hAnsi="Times New Roman" w:cs="Times New Roman"/>
          <w:sz w:val="28"/>
          <w:szCs w:val="28"/>
        </w:rPr>
        <w:sectPr w:rsidR="007B462A" w:rsidSect="00DB40BF">
          <w:headerReference w:type="default" r:id="rId17"/>
          <w:pgSz w:w="11905" w:h="16838"/>
          <w:pgMar w:top="1134" w:right="567" w:bottom="1134" w:left="1701" w:header="454" w:footer="0" w:gutter="0"/>
          <w:pgNumType w:start="1"/>
          <w:cols w:space="720"/>
          <w:titlePg/>
          <w:docGrid w:linePitch="299"/>
        </w:sectPr>
      </w:pPr>
    </w:p>
    <w:p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4816B8">
        <w:rPr>
          <w:rFonts w:ascii="Times New Roman" w:hAnsi="Times New Roman" w:cs="Times New Roman"/>
          <w:sz w:val="28"/>
          <w:szCs w:val="28"/>
        </w:rPr>
        <w:t>30</w:t>
      </w:r>
      <w:r w:rsidRPr="00500FCD">
        <w:rPr>
          <w:rFonts w:ascii="Times New Roman" w:hAnsi="Times New Roman" w:cs="Times New Roman"/>
          <w:sz w:val="28"/>
          <w:szCs w:val="28"/>
        </w:rPr>
        <w:t>.</w:t>
      </w:r>
      <w:r w:rsidR="004816B8">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4816B8">
        <w:rPr>
          <w:rFonts w:ascii="Times New Roman" w:hAnsi="Times New Roman" w:cs="Times New Roman"/>
          <w:sz w:val="28"/>
          <w:szCs w:val="28"/>
        </w:rPr>
        <w:t>140</w:t>
      </w:r>
    </w:p>
    <w:p w:rsidR="001805A4" w:rsidRPr="00E330D6" w:rsidRDefault="000F7340" w:rsidP="001805A4">
      <w:pPr>
        <w:pStyle w:val="ConsPlusNormal"/>
        <w:spacing w:line="276" w:lineRule="auto"/>
        <w:ind w:left="4962"/>
        <w:jc w:val="both"/>
        <w:rPr>
          <w:rFonts w:ascii="Times New Roman" w:hAnsi="Times New Roman" w:cs="Times New Roman"/>
          <w:sz w:val="28"/>
          <w:szCs w:val="28"/>
        </w:rPr>
      </w:pPr>
      <w:r w:rsidRPr="000F7340">
        <w:rPr>
          <w:rFonts w:ascii="Times New Roman" w:hAnsi="Times New Roman" w:cs="Times New Roman"/>
          <w:i/>
          <w:sz w:val="28"/>
          <w:szCs w:val="28"/>
        </w:rPr>
        <w:t>(</w:t>
      </w:r>
      <w:r w:rsidR="00C61110" w:rsidRPr="00C61110">
        <w:rPr>
          <w:rFonts w:ascii="Times New Roman" w:hAnsi="Times New Roman" w:cs="Times New Roman"/>
          <w:i/>
          <w:sz w:val="28"/>
          <w:szCs w:val="28"/>
        </w:rPr>
        <w:t xml:space="preserve">с изменениями, внесенными </w:t>
      </w:r>
      <w:r w:rsidR="00CD15C4">
        <w:rPr>
          <w:rFonts w:ascii="Times New Roman" w:hAnsi="Times New Roman" w:cs="Times New Roman"/>
          <w:i/>
          <w:sz w:val="28"/>
          <w:szCs w:val="28"/>
        </w:rPr>
        <w:t>п</w:t>
      </w:r>
      <w:r w:rsidRPr="000F7340">
        <w:rPr>
          <w:rFonts w:ascii="Times New Roman" w:hAnsi="Times New Roman" w:cs="Times New Roman"/>
          <w:i/>
          <w:sz w:val="28"/>
          <w:szCs w:val="28"/>
        </w:rPr>
        <w:t>рика</w:t>
      </w:r>
      <w:r w:rsidR="00CD15C4">
        <w:rPr>
          <w:rFonts w:ascii="Times New Roman" w:hAnsi="Times New Roman" w:cs="Times New Roman"/>
          <w:i/>
          <w:sz w:val="28"/>
          <w:szCs w:val="28"/>
        </w:rPr>
        <w:t>з</w:t>
      </w:r>
      <w:r w:rsidR="00C61110">
        <w:rPr>
          <w:rFonts w:ascii="Times New Roman" w:hAnsi="Times New Roman" w:cs="Times New Roman"/>
          <w:i/>
          <w:sz w:val="28"/>
          <w:szCs w:val="28"/>
        </w:rPr>
        <w:t>ом</w:t>
      </w:r>
      <w:r w:rsidRPr="000F7340">
        <w:rPr>
          <w:rFonts w:ascii="Times New Roman" w:hAnsi="Times New Roman" w:cs="Times New Roman"/>
          <w:sz w:val="28"/>
          <w:szCs w:val="28"/>
        </w:rPr>
        <w:t xml:space="preserve"> </w:t>
      </w:r>
      <w:r w:rsidR="001805A4" w:rsidRPr="001805A4">
        <w:rPr>
          <w:rFonts w:ascii="Times New Roman" w:hAnsi="Times New Roman" w:cs="Times New Roman"/>
          <w:i/>
          <w:sz w:val="28"/>
          <w:szCs w:val="28"/>
        </w:rPr>
        <w:t xml:space="preserve">Минфина ЛНР от </w:t>
      </w:r>
      <w:r w:rsidR="00CD15C4">
        <w:rPr>
          <w:rFonts w:ascii="Times New Roman" w:hAnsi="Times New Roman" w:cs="Times New Roman"/>
          <w:i/>
          <w:sz w:val="28"/>
          <w:szCs w:val="28"/>
        </w:rPr>
        <w:t>2</w:t>
      </w:r>
      <w:r w:rsidR="00C61110">
        <w:rPr>
          <w:rFonts w:ascii="Times New Roman" w:hAnsi="Times New Roman" w:cs="Times New Roman"/>
          <w:i/>
          <w:sz w:val="28"/>
          <w:szCs w:val="28"/>
        </w:rPr>
        <w:t>3</w:t>
      </w:r>
      <w:r w:rsidR="001805A4" w:rsidRPr="001805A4">
        <w:rPr>
          <w:rFonts w:ascii="Times New Roman" w:hAnsi="Times New Roman" w:cs="Times New Roman"/>
          <w:i/>
          <w:sz w:val="28"/>
          <w:szCs w:val="28"/>
        </w:rPr>
        <w:t>.0</w:t>
      </w:r>
      <w:r w:rsidR="00C61110">
        <w:rPr>
          <w:rFonts w:ascii="Times New Roman" w:hAnsi="Times New Roman" w:cs="Times New Roman"/>
          <w:i/>
          <w:sz w:val="28"/>
          <w:szCs w:val="28"/>
        </w:rPr>
        <w:t>8</w:t>
      </w:r>
      <w:r w:rsidR="001805A4" w:rsidRPr="001805A4">
        <w:rPr>
          <w:rFonts w:ascii="Times New Roman" w:hAnsi="Times New Roman" w:cs="Times New Roman"/>
          <w:i/>
          <w:sz w:val="28"/>
          <w:szCs w:val="28"/>
        </w:rPr>
        <w:t xml:space="preserve">.2023 № </w:t>
      </w:r>
      <w:r w:rsidR="00C61110">
        <w:rPr>
          <w:rFonts w:ascii="Times New Roman" w:hAnsi="Times New Roman" w:cs="Times New Roman"/>
          <w:i/>
          <w:sz w:val="28"/>
          <w:szCs w:val="28"/>
        </w:rPr>
        <w:t>2</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w:t>
      </w:r>
      <w:r w:rsidR="00C61110">
        <w:rPr>
          <w:rFonts w:ascii="Times New Roman" w:hAnsi="Times New Roman" w:cs="Times New Roman"/>
          <w:i/>
          <w:sz w:val="28"/>
          <w:szCs w:val="28"/>
        </w:rPr>
        <w:t>3</w:t>
      </w:r>
      <w:r w:rsidR="001805A4" w:rsidRPr="001805A4">
        <w:rPr>
          <w:rFonts w:ascii="Times New Roman" w:hAnsi="Times New Roman" w:cs="Times New Roman"/>
          <w:i/>
          <w:sz w:val="28"/>
          <w:szCs w:val="28"/>
        </w:rPr>
        <w:t>.0</w:t>
      </w:r>
      <w:r w:rsidR="00C61110">
        <w:rPr>
          <w:rFonts w:ascii="Times New Roman" w:hAnsi="Times New Roman" w:cs="Times New Roman"/>
          <w:i/>
          <w:sz w:val="28"/>
          <w:szCs w:val="28"/>
        </w:rPr>
        <w:t>8</w:t>
      </w:r>
      <w:r w:rsidR="001805A4" w:rsidRPr="001805A4">
        <w:rPr>
          <w:rFonts w:ascii="Times New Roman" w:hAnsi="Times New Roman" w:cs="Times New Roman"/>
          <w:i/>
          <w:sz w:val="28"/>
          <w:szCs w:val="28"/>
        </w:rPr>
        <w:t xml:space="preserve">.2023 за № </w:t>
      </w:r>
      <w:r w:rsidR="00C61110">
        <w:rPr>
          <w:rFonts w:ascii="Times New Roman" w:hAnsi="Times New Roman" w:cs="Times New Roman"/>
          <w:i/>
          <w:sz w:val="28"/>
          <w:szCs w:val="28"/>
        </w:rPr>
        <w:t>6</w:t>
      </w:r>
      <w:r w:rsidR="00CD15C4">
        <w:rPr>
          <w:rFonts w:ascii="Times New Roman" w:hAnsi="Times New Roman" w:cs="Times New Roman"/>
          <w:i/>
          <w:sz w:val="28"/>
          <w:szCs w:val="28"/>
        </w:rPr>
        <w:t>2</w:t>
      </w:r>
      <w:r w:rsidR="001805A4" w:rsidRPr="001805A4">
        <w:rPr>
          <w:rFonts w:ascii="Times New Roman" w:hAnsi="Times New Roman" w:cs="Times New Roman"/>
          <w:i/>
          <w:sz w:val="28"/>
          <w:szCs w:val="28"/>
        </w:rPr>
        <w:t>/</w:t>
      </w:r>
      <w:r w:rsidR="00C61110">
        <w:rPr>
          <w:rFonts w:ascii="Times New Roman" w:hAnsi="Times New Roman" w:cs="Times New Roman"/>
          <w:i/>
          <w:sz w:val="28"/>
          <w:szCs w:val="28"/>
        </w:rPr>
        <w:t>6</w:t>
      </w:r>
      <w:r w:rsidR="00CD15C4">
        <w:rPr>
          <w:rFonts w:ascii="Times New Roman" w:hAnsi="Times New Roman" w:cs="Times New Roman"/>
          <w:i/>
          <w:sz w:val="28"/>
          <w:szCs w:val="28"/>
        </w:rPr>
        <w:t>2</w:t>
      </w:r>
      <w:r w:rsidR="001805A4" w:rsidRPr="00834C34">
        <w:rPr>
          <w:rFonts w:ascii="Times New Roman" w:hAnsi="Times New Roman" w:cs="Times New Roman"/>
          <w:sz w:val="28"/>
          <w:szCs w:val="28"/>
        </w:rPr>
        <w:t>)</w:t>
      </w:r>
    </w:p>
    <w:p w:rsidR="0027164E" w:rsidRDefault="0027164E" w:rsidP="001B5B2E">
      <w:pPr>
        <w:pStyle w:val="ConsPlusTitle"/>
        <w:spacing w:line="276" w:lineRule="auto"/>
        <w:jc w:val="center"/>
        <w:rPr>
          <w:rFonts w:ascii="Times New Roman" w:hAnsi="Times New Roman" w:cs="Times New Roman"/>
          <w:sz w:val="24"/>
          <w:szCs w:val="24"/>
        </w:rPr>
      </w:pP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851"/>
        <w:gridCol w:w="8221"/>
      </w:tblGrid>
      <w:tr w:rsidR="00CD15C4" w:rsidRPr="00CD15C4" w:rsidTr="00C61110">
        <w:trPr>
          <w:trHeight w:val="607"/>
          <w:tblHeader/>
        </w:trPr>
        <w:tc>
          <w:tcPr>
            <w:tcW w:w="567"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п/п</w:t>
            </w:r>
          </w:p>
        </w:tc>
        <w:tc>
          <w:tcPr>
            <w:tcW w:w="85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распорядителя бюджетных средств</w:t>
            </w:r>
          </w:p>
        </w:tc>
      </w:tr>
      <w:tr w:rsidR="00CD15C4" w:rsidRPr="00CD15C4" w:rsidTr="00C61110">
        <w:trPr>
          <w:trHeight w:val="299"/>
          <w:tblHeader/>
        </w:trPr>
        <w:tc>
          <w:tcPr>
            <w:tcW w:w="567"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85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61110">
        <w:trPr>
          <w:trHeight w:val="213"/>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61110" w:rsidRPr="00CD15C4" w:rsidTr="00C61110">
        <w:tc>
          <w:tcPr>
            <w:tcW w:w="567" w:type="dxa"/>
            <w:shd w:val="clear" w:color="auto" w:fill="FFFFFF" w:themeFill="background1"/>
            <w:vAlign w:val="center"/>
          </w:tcPr>
          <w:p w:rsidR="00C61110" w:rsidRPr="00C61110" w:rsidRDefault="00C61110" w:rsidP="00C61110">
            <w:pPr>
              <w:pStyle w:val="aa"/>
              <w:widowControl w:val="0"/>
              <w:spacing w:after="0" w:line="240" w:lineRule="auto"/>
              <w:ind w:left="235" w:hanging="235"/>
              <w:jc w:val="center"/>
              <w:rPr>
                <w:rFonts w:ascii="Times New Roman" w:hAnsi="Times New Roman" w:cs="Times New Roman"/>
                <w:bCs/>
              </w:rPr>
            </w:pPr>
            <w:r w:rsidRPr="00C61110">
              <w:rPr>
                <w:rFonts w:ascii="Times New Roman" w:hAnsi="Times New Roman" w:cs="Times New Roman"/>
                <w:bCs/>
                <w:lang w:val="en-US"/>
              </w:rPr>
              <w:t>7</w:t>
            </w:r>
            <w:r w:rsidRPr="00C61110">
              <w:rPr>
                <w:rFonts w:ascii="Times New Roman" w:hAnsi="Times New Roman" w:cs="Times New Roman"/>
                <w:bCs/>
                <w:vertAlign w:val="superscript"/>
              </w:rPr>
              <w:t>1</w:t>
            </w:r>
            <w:r w:rsidRPr="00C61110">
              <w:rPr>
                <w:rFonts w:ascii="Times New Roman" w:hAnsi="Times New Roman" w:cs="Times New Roman"/>
                <w:bCs/>
              </w:rPr>
              <w:t>.</w:t>
            </w:r>
          </w:p>
        </w:tc>
        <w:tc>
          <w:tcPr>
            <w:tcW w:w="851" w:type="dxa"/>
            <w:shd w:val="clear" w:color="auto" w:fill="FFFFFF" w:themeFill="background1"/>
            <w:vAlign w:val="center"/>
          </w:tcPr>
          <w:p w:rsidR="00C61110" w:rsidRPr="00C61110" w:rsidRDefault="00C61110" w:rsidP="00C61110">
            <w:pPr>
              <w:suppressAutoHyphens/>
              <w:jc w:val="both"/>
              <w:outlineLvl w:val="4"/>
              <w:rPr>
                <w:rFonts w:ascii="Times New Roman" w:hAnsi="Times New Roman" w:cs="Times New Roman"/>
              </w:rPr>
            </w:pPr>
            <w:r w:rsidRPr="00C61110">
              <w:rPr>
                <w:rFonts w:ascii="Times New Roman" w:hAnsi="Times New Roman" w:cs="Times New Roman"/>
              </w:rPr>
              <w:t>809</w:t>
            </w:r>
          </w:p>
        </w:tc>
        <w:tc>
          <w:tcPr>
            <w:tcW w:w="8221" w:type="dxa"/>
            <w:shd w:val="clear" w:color="auto" w:fill="FFFFFF" w:themeFill="background1"/>
            <w:vAlign w:val="center"/>
          </w:tcPr>
          <w:p w:rsidR="00C61110" w:rsidRPr="00C61110" w:rsidRDefault="00C61110" w:rsidP="00C61110">
            <w:pPr>
              <w:suppressAutoHyphens/>
              <w:jc w:val="both"/>
              <w:outlineLvl w:val="4"/>
              <w:rPr>
                <w:rFonts w:ascii="Times New Roman" w:hAnsi="Times New Roman" w:cs="Times New Roman"/>
              </w:rPr>
            </w:pPr>
            <w:r w:rsidRPr="00C61110">
              <w:rPr>
                <w:rFonts w:ascii="Times New Roman" w:hAnsi="Times New Roman" w:cs="Times New Roman"/>
              </w:rPr>
              <w:t>Правительство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61110" w:rsidRPr="00CD15C4" w:rsidTr="00C61110">
        <w:trPr>
          <w:trHeight w:val="27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61110" w:rsidRPr="00CD15C4" w:rsidTr="00C61110">
        <w:trPr>
          <w:trHeight w:val="27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горного надзора и промышленной безопасности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Белокуракинского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Кременского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Меловского района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61110" w:rsidRPr="00CD15C4" w:rsidTr="00C61110">
        <w:trPr>
          <w:trHeight w:val="47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61110" w:rsidRPr="00CD15C4" w:rsidTr="00C61110">
        <w:trPr>
          <w:trHeight w:val="50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61110" w:rsidRPr="00CD15C4" w:rsidRDefault="00C61110"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61110" w:rsidRPr="00CD15C4" w:rsidTr="00C61110">
        <w:trPr>
          <w:trHeight w:val="354"/>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61110" w:rsidRPr="00CD15C4" w:rsidRDefault="00C61110"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61110" w:rsidRPr="00CD15C4" w:rsidTr="00C61110">
        <w:trPr>
          <w:trHeight w:val="589"/>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61110" w:rsidRPr="00CD15C4" w:rsidTr="00C61110">
        <w:trPr>
          <w:trHeight w:val="310"/>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61110" w:rsidRPr="00CD15C4" w:rsidTr="00C61110">
        <w:trPr>
          <w:trHeight w:val="363"/>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61110" w:rsidRPr="00CD15C4" w:rsidTr="00C61110">
        <w:trPr>
          <w:trHeight w:val="363"/>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61110" w:rsidRPr="00CD15C4" w:rsidTr="00C61110">
        <w:trPr>
          <w:trHeight w:val="253"/>
        </w:trPr>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61110" w:rsidRPr="00CD15C4" w:rsidTr="00C61110">
        <w:tc>
          <w:tcPr>
            <w:tcW w:w="567" w:type="dxa"/>
            <w:tcBorders>
              <w:top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61110" w:rsidRPr="00CD15C4" w:rsidTr="00C61110">
        <w:trPr>
          <w:trHeight w:val="388"/>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61110" w:rsidRPr="00CD15C4" w:rsidTr="00C61110">
        <w:trPr>
          <w:trHeight w:val="567"/>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61110" w:rsidRPr="00CD15C4" w:rsidTr="00C61110">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61110" w:rsidRPr="00CD15C4" w:rsidTr="00C61110">
        <w:tc>
          <w:tcPr>
            <w:tcW w:w="567" w:type="dxa"/>
            <w:tcBorders>
              <w:top w:val="single" w:sz="4" w:space="0" w:color="auto"/>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C61110" w:rsidRPr="00CD15C4" w:rsidTr="00C61110">
        <w:tc>
          <w:tcPr>
            <w:tcW w:w="567" w:type="dxa"/>
            <w:tcBorders>
              <w:top w:val="single" w:sz="4" w:space="0" w:color="auto"/>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C61110" w:rsidRPr="00CD15C4" w:rsidTr="00C61110">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headerReference w:type="first" r:id="rId19"/>
          <w:pgSz w:w="11906" w:h="16838"/>
          <w:pgMar w:top="1134" w:right="567" w:bottom="1134" w:left="1701" w:header="454" w:footer="709" w:gutter="0"/>
          <w:pgNumType w:start="1"/>
          <w:cols w:space="708"/>
          <w:titlePg/>
          <w:docGrid w:linePitch="360"/>
        </w:sectPr>
      </w:pPr>
    </w:p>
    <w:p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C6397" w:rsidRDefault="00A07477" w:rsidP="005E3053">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C026E2">
        <w:rPr>
          <w:rFonts w:ascii="Times New Roman" w:hAnsi="Times New Roman" w:cs="Times New Roman"/>
          <w:i/>
          <w:sz w:val="28"/>
          <w:szCs w:val="28"/>
        </w:rPr>
        <w:t>1</w:t>
      </w:r>
      <w:r w:rsidR="005E3053">
        <w:rPr>
          <w:rFonts w:ascii="Times New Roman" w:hAnsi="Times New Roman" w:cs="Times New Roman"/>
          <w:i/>
          <w:sz w:val="28"/>
          <w:szCs w:val="28"/>
        </w:rPr>
        <w:t>1</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 </w:t>
      </w:r>
      <w:r w:rsidR="00C026E2">
        <w:rPr>
          <w:rFonts w:ascii="Times New Roman" w:hAnsi="Times New Roman" w:cs="Times New Roman"/>
          <w:i/>
          <w:sz w:val="28"/>
          <w:szCs w:val="28"/>
        </w:rPr>
        <w:t>21</w:t>
      </w:r>
      <w:r w:rsidRPr="00834C34">
        <w:rPr>
          <w:rFonts w:ascii="Times New Roman" w:hAnsi="Times New Roman" w:cs="Times New Roman"/>
          <w:i/>
          <w:sz w:val="28"/>
          <w:szCs w:val="28"/>
        </w:rPr>
        <w:t xml:space="preserve">, зарегистрированным в Минюсте ЛНР </w:t>
      </w:r>
      <w:r w:rsidR="005E3053">
        <w:rPr>
          <w:rFonts w:ascii="Times New Roman" w:hAnsi="Times New Roman" w:cs="Times New Roman"/>
          <w:i/>
          <w:sz w:val="28"/>
          <w:szCs w:val="28"/>
        </w:rPr>
        <w:t>1</w:t>
      </w:r>
      <w:r w:rsidR="00C026E2">
        <w:rPr>
          <w:rFonts w:ascii="Times New Roman" w:hAnsi="Times New Roman" w:cs="Times New Roman"/>
          <w:i/>
          <w:sz w:val="28"/>
          <w:szCs w:val="28"/>
        </w:rPr>
        <w:t>5</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за № </w:t>
      </w:r>
      <w:r w:rsidR="00C026E2">
        <w:rPr>
          <w:rFonts w:ascii="Times New Roman" w:hAnsi="Times New Roman" w:cs="Times New Roman"/>
          <w:i/>
          <w:sz w:val="28"/>
          <w:szCs w:val="28"/>
        </w:rPr>
        <w:t>54</w:t>
      </w:r>
      <w:r w:rsidRPr="00834C34">
        <w:rPr>
          <w:rFonts w:ascii="Times New Roman" w:hAnsi="Times New Roman" w:cs="Times New Roman"/>
          <w:i/>
          <w:sz w:val="28"/>
          <w:szCs w:val="28"/>
        </w:rPr>
        <w:t>/</w:t>
      </w:r>
      <w:r w:rsidR="00C026E2">
        <w:rPr>
          <w:rFonts w:ascii="Times New Roman" w:hAnsi="Times New Roman" w:cs="Times New Roman"/>
          <w:i/>
          <w:sz w:val="28"/>
          <w:szCs w:val="28"/>
        </w:rPr>
        <w:t>54</w:t>
      </w:r>
      <w:r w:rsidRPr="00834C34">
        <w:rPr>
          <w:rFonts w:ascii="Times New Roman" w:hAnsi="Times New Roman" w:cs="Times New Roman"/>
          <w:sz w:val="28"/>
          <w:szCs w:val="28"/>
        </w:rPr>
        <w:t>)</w:t>
      </w:r>
    </w:p>
    <w:p w:rsidR="00DE2464" w:rsidRDefault="00DE2464" w:rsidP="00DC6397">
      <w:pPr>
        <w:pStyle w:val="ConsPlusTitle"/>
        <w:spacing w:line="276" w:lineRule="auto"/>
        <w:jc w:val="center"/>
        <w:rPr>
          <w:rFonts w:ascii="Times New Roman" w:hAnsi="Times New Roman" w:cs="Times New Roman"/>
          <w:sz w:val="28"/>
          <w:szCs w:val="28"/>
        </w:rPr>
      </w:pPr>
    </w:p>
    <w:p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F629E7" w:rsidRPr="008F5CA8" w:rsidTr="00F629E7">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rsidTr="00F629E7">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rsidTr="00F629E7">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F629E7" w:rsidRPr="008F5CA8" w:rsidTr="00F629E7">
        <w:trPr>
          <w:trHeight w:val="357"/>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8F5CA8" w:rsidTr="00F629E7">
        <w:trPr>
          <w:trHeight w:val="59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03000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04000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статистических обследований и переписей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статистического учета формированию официальной  статистической  информации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04101 </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обеспечением деятельности Государственного комитета статистики Луганской Народной </w:t>
            </w:r>
            <w:r w:rsidRPr="008F5CA8">
              <w:rPr>
                <w:rFonts w:ascii="Times New Roman" w:eastAsia="Times New Roman" w:hAnsi="Times New Roman" w:cs="Times New Roman"/>
                <w:color w:val="000000"/>
                <w:sz w:val="24"/>
                <w:szCs w:val="24"/>
                <w:lang w:eastAsia="ru-RU"/>
              </w:rPr>
              <w:lastRenderedPageBreak/>
              <w:t>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04102</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F629E7" w:rsidRPr="008F5CA8" w:rsidTr="00F629E7">
        <w:trPr>
          <w:trHeight w:val="63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общереспубликанской сельскохозяйственной переписи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сбора, обработки, анализа, распространения и использования статистической информации о массовых экономических, социальных, демографических и прочих данных</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Подготовка, проведение Республиканской переписи населения</w:t>
            </w:r>
          </w:p>
        </w:tc>
      </w:tr>
      <w:tr w:rsidR="00F629E7" w:rsidRPr="008F5CA8" w:rsidTr="00F629E7">
        <w:trPr>
          <w:trHeight w:val="559"/>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09000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Управление государственным материальным резервом</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материальным резервом Луганской Народной Республики</w:t>
            </w:r>
          </w:p>
        </w:tc>
      </w:tr>
      <w:tr w:rsidR="00F629E7" w:rsidRPr="008F5CA8" w:rsidTr="00F629E7">
        <w:trPr>
          <w:trHeight w:val="20"/>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09200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Пополнение государственных запасов и резервов</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развитие системы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Формирование запасов государственного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F629E7" w:rsidRPr="008F5CA8" w:rsidTr="00F629E7">
        <w:trPr>
          <w:trHeight w:val="278"/>
        </w:trPr>
        <w:tc>
          <w:tcPr>
            <w:tcW w:w="866" w:type="dxa"/>
            <w:tcBorders>
              <w:top w:val="nil"/>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946" w:type="dxa"/>
            <w:tcBorders>
              <w:top w:val="nil"/>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F629E7" w:rsidRPr="008F5CA8" w:rsidTr="00F629E7">
        <w:trPr>
          <w:trHeight w:val="312"/>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F629E7"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DC7716">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DC771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423DD" w:rsidRDefault="00DC7716"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lang w:val="en-US"/>
              </w:rPr>
              <w:t>70</w:t>
            </w:r>
            <w:r w:rsidRPr="009E20A5">
              <w:rPr>
                <w:rFonts w:ascii="Times New Roman" w:hAnsi="Times New Roman" w:cs="Times New Roman"/>
                <w:bCs/>
                <w:vertAlign w:val="superscript"/>
                <w:lang w:val="en-US"/>
              </w:rPr>
              <w:t>2</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b/>
                <w:sz w:val="24"/>
                <w:szCs w:val="24"/>
              </w:rPr>
            </w:pPr>
            <w:r w:rsidRPr="00930EBE">
              <w:rPr>
                <w:rFonts w:ascii="Times New Roman" w:hAnsi="Times New Roman" w:cs="Times New Roman"/>
              </w:rPr>
              <w:t>Расходы на финансовое обеспечение и (или) возмещение части затрат организациям аграрного комплекса по отдельным подотраслям растениеводства, животноводства и перерабатывающей промышленности</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агропромышленного комплекса </w:t>
            </w:r>
            <w:r w:rsidRPr="004060C5">
              <w:rPr>
                <w:rFonts w:ascii="Times New Roman" w:eastAsia="Times New Roman" w:hAnsi="Times New Roman" w:cs="Times New Roman"/>
                <w:bCs/>
                <w:color w:val="000000"/>
                <w:sz w:val="24"/>
                <w:szCs w:val="24"/>
                <w:lang w:eastAsia="ru-RU"/>
              </w:rPr>
              <w:t xml:space="preserve">Луганской Народной Республики </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5E3053" w:rsidRPr="008F5CA8" w:rsidTr="00F629E7">
        <w:trPr>
          <w:trHeight w:val="381"/>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5E3053" w:rsidRPr="008F5CA8" w:rsidTr="00F629E7">
        <w:trPr>
          <w:trHeight w:val="6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 xml:space="preserve">   </w:t>
            </w:r>
            <w:r w:rsidRPr="009E20A5">
              <w:rPr>
                <w:rFonts w:ascii="Times New Roman" w:hAnsi="Times New Roman" w:cs="Times New Roman"/>
                <w:bCs/>
                <w:lang w:val="en-US"/>
              </w:rPr>
              <w:t>80</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5E3053" w:rsidRPr="008F5CA8" w:rsidTr="00F629E7">
        <w:trPr>
          <w:trHeight w:val="35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5E3053" w:rsidRPr="008F5CA8" w:rsidTr="00F629E7">
        <w:trPr>
          <w:trHeight w:val="53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5E3053" w:rsidRPr="008F5CA8" w:rsidTr="00F629E7">
        <w:trPr>
          <w:trHeight w:val="36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5E3053" w:rsidRPr="008F5CA8" w:rsidTr="00F629E7">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5E3053" w:rsidRPr="008F5CA8" w:rsidTr="00F629E7">
        <w:trPr>
          <w:trHeight w:val="34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Специальные общеобразовательные школы-интернаты, школы и  другие организации  образования, для детей с ограниченными возможностями здоровья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5E3053" w:rsidRPr="008F5CA8" w:rsidTr="00F629E7">
        <w:trPr>
          <w:trHeight w:val="55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Образовательные организации (учреждения) высшего </w:t>
            </w:r>
            <w:r w:rsidRPr="008F5CA8">
              <w:rPr>
                <w:rFonts w:ascii="Times New Roman" w:eastAsia="Times New Roman" w:hAnsi="Times New Roman" w:cs="Times New Roman"/>
                <w:bCs/>
                <w:color w:val="000000"/>
                <w:sz w:val="24"/>
                <w:szCs w:val="24"/>
                <w:lang w:eastAsia="ru-RU"/>
              </w:rPr>
              <w:lastRenderedPageBreak/>
              <w:t>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E330D6" w:rsidRDefault="005E3053" w:rsidP="00E330D6">
            <w:pPr>
              <w:widowControl w:val="0"/>
              <w:spacing w:after="0" w:line="240" w:lineRule="auto"/>
              <w:ind w:left="-2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Pr="00E330D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35543A">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35543A">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2752F4" w:rsidRDefault="005E3053" w:rsidP="00CD15C4">
            <w:pPr>
              <w:suppressAutoHyphens/>
              <w:spacing w:after="0" w:line="240" w:lineRule="auto"/>
              <w:jc w:val="center"/>
              <w:outlineLvl w:val="4"/>
              <w:rPr>
                <w:rFonts w:ascii="Times New Roman" w:hAnsi="Times New Roman" w:cs="Times New Roman"/>
                <w:sz w:val="24"/>
                <w:szCs w:val="24"/>
                <w:lang w:val="en-US"/>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14713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w:t>
            </w:r>
            <w:r w:rsidRPr="008F5CA8">
              <w:rPr>
                <w:rFonts w:ascii="Times New Roman" w:eastAsia="Times New Roman" w:hAnsi="Times New Roman" w:cs="Times New Roman"/>
                <w:color w:val="000000"/>
                <w:sz w:val="24"/>
                <w:szCs w:val="24"/>
                <w:lang w:eastAsia="ru-RU"/>
              </w:rPr>
              <w:lastRenderedPageBreak/>
              <w:t>сфере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143</w:t>
            </w:r>
            <w:r w:rsidRPr="0016584F">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99 0 00 15600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из бюджета Луганской Народной Республики на финансовое обеспечение организации обязательного медицинского страхования на территории Луганской Народной Республики</w:t>
            </w:r>
          </w:p>
        </w:tc>
      </w:tr>
      <w:tr w:rsidR="005E3053" w:rsidRPr="008F5CA8" w:rsidTr="00F629E7">
        <w:trPr>
          <w:trHeight w:val="47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Прокуратура </w:t>
            </w:r>
            <w:r w:rsidRPr="00642310">
              <w:rPr>
                <w:rFonts w:ascii="Times New Roman" w:eastAsia="Times New Roman" w:hAnsi="Times New Roman" w:cs="Times New Roman"/>
                <w:b/>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деятельности органов и организаций прокуратуры </w:t>
            </w:r>
            <w:r w:rsidRPr="00642310">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18000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общественного порядка и противодействия преступности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Управление органами внутренних дел Луганской Народной Республики и организация деятельности системы Министерства внутренних дел Луганской Народной Республики, расходы на обеспечение деятельности его аппарата </w:t>
            </w:r>
          </w:p>
        </w:tc>
      </w:tr>
      <w:tr w:rsidR="005E3053" w:rsidRPr="008F5CA8" w:rsidTr="00F629E7">
        <w:trPr>
          <w:trHeight w:val="46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Тыловое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миграционной службы Министерства внутренних дел Луганской Народной Республики и ее территориальных органов, обеспечение выполнения оказываемых ими услуг</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экспертных исследований ДНК подразделениями органов внутренних дел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Оперативно-служебная деятельность органов внутренних дел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полномочий в сфере органов внутренних дел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безопасности дорожного движения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действий внутренних войск при выполнении задач по охране общественного порядка, соблюдения режима чрезвычайного</w:t>
            </w:r>
            <w:r w:rsidRPr="008F5CA8">
              <w:rPr>
                <w:rFonts w:ascii="Times New Roman" w:eastAsia="Times New Roman" w:hAnsi="Times New Roman" w:cs="Times New Roman"/>
                <w:bCs/>
                <w:color w:val="000000"/>
                <w:sz w:val="24"/>
                <w:szCs w:val="24"/>
                <w:lang w:eastAsia="ru-RU"/>
              </w:rPr>
              <w:br/>
              <w:t>положения, охраны важных государственных объектов и грузов, участия в территориальной обороне, в ликвидации последствий чрезвычайных ситуаций на охраняемых объектах</w:t>
            </w:r>
          </w:p>
        </w:tc>
      </w:tr>
      <w:tr w:rsidR="005E3053" w:rsidRPr="008F5CA8" w:rsidTr="00F629E7">
        <w:trPr>
          <w:trHeight w:val="3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Предварительное следствие</w:t>
            </w:r>
          </w:p>
        </w:tc>
      </w:tr>
      <w:tr w:rsidR="005E3053" w:rsidRPr="008F5CA8" w:rsidTr="00F629E7">
        <w:trPr>
          <w:trHeight w:val="3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Жилищное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оказания санаторно-курортной и реабилитационной помощи кадровому составу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исполнения в соответствии с законодательством уголовных наказаний, на содержание под стражей лиц, подозреваемых либо обвиняемых в совершении преступлений, и подсудимых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деятельности по оказанию осужденным помощи в социальной адаптации, обеспечение постпенитенциарной адаптации осужденных, предотвращение рецидива преступлений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соблюдения международных стандартов обращения с осужденными в местах лишения свободы и лицами, содержащимися под стражей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образования, связанные с деятельностью органов внутренних дел</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кадров для органов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Дошкольные образовательные организации (учреждения) системы Министерства внутренних дел </w:t>
            </w:r>
            <w:r w:rsidRPr="00DE2464">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2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Медицинское обеспечение, больница </w:t>
            </w:r>
            <w:r>
              <w:rPr>
                <w:rFonts w:ascii="Times New Roman" w:eastAsia="Times New Roman" w:hAnsi="Times New Roman" w:cs="Times New Roman"/>
                <w:bCs/>
                <w:color w:val="000000"/>
                <w:sz w:val="24"/>
                <w:szCs w:val="24"/>
                <w:lang w:eastAsia="ru-RU"/>
              </w:rPr>
              <w:br/>
            </w:r>
            <w:r w:rsidRPr="008F5CA8">
              <w:rPr>
                <w:rFonts w:ascii="Times New Roman" w:eastAsia="Times New Roman" w:hAnsi="Times New Roman" w:cs="Times New Roman"/>
                <w:bCs/>
                <w:color w:val="000000"/>
                <w:sz w:val="24"/>
                <w:szCs w:val="24"/>
                <w:lang w:eastAsia="ru-RU"/>
              </w:rPr>
              <w:t>(с поликлиникой)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государственных номерных знаков, изготовление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аппарата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территориальных органов и подразделений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Государственных военизированных горноспасательных территориальных органов и подразделений </w:t>
            </w:r>
            <w:r w:rsidRPr="008F5CA8">
              <w:rPr>
                <w:rFonts w:ascii="Times New Roman" w:eastAsia="Times New Roman" w:hAnsi="Times New Roman" w:cs="Times New Roman"/>
                <w:color w:val="000000"/>
                <w:sz w:val="24"/>
                <w:szCs w:val="24"/>
                <w:lang w:eastAsia="ru-RU"/>
              </w:rPr>
              <w:t xml:space="preserve">Министерства чрезвычайных ситуаций и ликвидации последствий стихийных бедствий </w:t>
            </w:r>
            <w:r w:rsidRPr="008F5CA8">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5E3053" w:rsidRPr="008F5CA8" w:rsidTr="00F629E7">
        <w:trPr>
          <w:trHeight w:val="37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государственной безопасности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обеспечения государственной безопасности</w:t>
            </w:r>
          </w:p>
        </w:tc>
      </w:tr>
      <w:tr w:rsidR="005E3053"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специального назначения</w:t>
            </w:r>
          </w:p>
        </w:tc>
      </w:tr>
      <w:tr w:rsidR="005E3053" w:rsidRPr="008F5CA8" w:rsidTr="00F629E7">
        <w:trPr>
          <w:trHeight w:val="27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особого назначения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Охрана Государственной границы, защита экономических и иных законных интересов на суше, реках, озерах и морских направлениях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материально-техническому обеспечению, эксплуатации соответствующих объектов инфраструктуры в сфере обороны</w:t>
            </w:r>
          </w:p>
        </w:tc>
      </w:tr>
      <w:tr w:rsidR="005E3053" w:rsidRPr="008F5CA8" w:rsidTr="00F629E7">
        <w:trPr>
          <w:trHeight w:val="5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Материально-техническое обеспечение Народной милиции Луганской Народной Республики видами квартирного довольствия, технической эксплуатации казарменно-жилищного фонда и коммунальных сооружений, иные виды материально-</w:t>
            </w:r>
            <w:r w:rsidRPr="008F5CA8">
              <w:rPr>
                <w:rFonts w:ascii="Times New Roman" w:eastAsia="Times New Roman" w:hAnsi="Times New Roman" w:cs="Times New Roman"/>
                <w:color w:val="000000"/>
                <w:sz w:val="24"/>
                <w:szCs w:val="24"/>
                <w:lang w:eastAsia="ru-RU"/>
              </w:rPr>
              <w:lastRenderedPageBreak/>
              <w:t>технического обеспечения Народной милиции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обороны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 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75AF8">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Государственного казначейства Луганской Народной Республики для качественного управления в сфере казначейского обслуживания бюджетного процесса и финансового контроля</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управлению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color w:val="000000"/>
                <w:sz w:val="24"/>
                <w:szCs w:val="24"/>
                <w:lang w:eastAsia="ru-RU"/>
              </w:rPr>
              <w:lastRenderedPageBreak/>
              <w:t>Государственного комитета налогов и сборов Луганской Народной Республики для качественного управления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налогового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таможенного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акцизных марок, билетов и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193</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99 0 00 23400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Общее руководство в сфере управления и обеспечения финансово-бюджетного контроля</w:t>
            </w:r>
          </w:p>
        </w:tc>
      </w:tr>
      <w:tr w:rsidR="005E3053" w:rsidRPr="008F5CA8" w:rsidTr="00F629E7">
        <w:trPr>
          <w:trHeight w:val="56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198</w:t>
            </w:r>
            <w:r w:rsidRPr="007426F8">
              <w:rPr>
                <w:rFonts w:ascii="Times New Roman" w:hAnsi="Times New Roman" w:cs="Times New Roman"/>
                <w:bCs/>
                <w:vertAlign w:val="superscript"/>
                <w:lang w:val="en-US"/>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CA00D7"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программы социальной защиты детей</w:t>
            </w:r>
          </w:p>
        </w:tc>
      </w:tr>
      <w:tr w:rsidR="00CA00D7" w:rsidRPr="008F5CA8" w:rsidTr="00F629E7">
        <w:trPr>
          <w:trHeight w:val="5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Программы и мероприятия центров  семей, детей и молодежи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молодёжи</w:t>
            </w:r>
          </w:p>
        </w:tc>
      </w:tr>
      <w:tr w:rsidR="00CA00D7" w:rsidRPr="008F5CA8" w:rsidTr="00F629E7">
        <w:trPr>
          <w:trHeight w:val="4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семьи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оздоровлению и отдыху детей, кроме мероприятий по оздоровлению детей, которые осуществляются за счет средств на оздоровление граждан, которые пострадали в  результате Чернобыльской катастрофы</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Социальное обеспечение по обязательному социальному </w:t>
            </w:r>
            <w:r w:rsidRPr="00A91B46">
              <w:rPr>
                <w:rFonts w:ascii="Times New Roman" w:eastAsia="Times New Roman" w:hAnsi="Times New Roman" w:cs="Times New Roman"/>
                <w:bCs/>
                <w:color w:val="000000"/>
                <w:sz w:val="24"/>
                <w:szCs w:val="24"/>
                <w:lang w:eastAsia="ru-RU"/>
              </w:rPr>
              <w:lastRenderedPageBreak/>
              <w:t>страхованию от несчастного случая на производстве и профессиональных заболеваний</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Социальное обеспечение по обязательному социальному страхованию по временной нетрудоспособности и в связи с материнством</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7C26C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Едино</w:t>
            </w:r>
            <w:r>
              <w:rPr>
                <w:rFonts w:ascii="Times New Roman" w:eastAsia="Times New Roman" w:hAnsi="Times New Roman" w:cs="Times New Roman"/>
                <w:color w:val="000000"/>
                <w:sz w:val="24"/>
                <w:szCs w:val="24"/>
                <w:lang w:eastAsia="ru-RU"/>
              </w:rPr>
              <w:t>разовая</w:t>
            </w:r>
            <w:r w:rsidRPr="00A91B46">
              <w:rPr>
                <w:rFonts w:ascii="Times New Roman" w:eastAsia="Times New Roman" w:hAnsi="Times New Roman" w:cs="Times New Roman"/>
                <w:color w:val="000000"/>
                <w:sz w:val="24"/>
                <w:szCs w:val="24"/>
                <w:lang w:eastAsia="ru-RU"/>
              </w:rPr>
              <w:t xml:space="preserve"> выплата на погребение в случае смерти лиц, застрахованных от несчастных случаев на производстве и профессиональных заболеваний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Материальное обеспечение (пособие) на погребение лицам, застрахованным по временной нетрудоспособности и в связи с материнством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области социальной защиты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ежегодной денежной выплаты лицам, награжденным нагрудным знаком «Почетный донор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организации проживания и питания  детей-инвалидов, детей группы риска, а также лиц, сопровождающих их, на период получения реабилитационных услуг в Государственном учреждении  Луганской Народной Республики «Республиканский центр социальной реабилитации детей-инвалидов «Возрождение»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lang w:val="en-US"/>
              </w:rPr>
              <w:t>99 0 00 24221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обеспечению выполнения полномочий учреждений, осуществляющих реализацию государственной политики в сфере общеобязательного государственного социального страхования от несчастных случаев на производстве и профессиональных заболеваний, по временной нетрудоспособности и в связи с материнством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24230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материальной помощи лицам, освобожденным из плена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CA00D7" w:rsidRPr="008F5CA8" w:rsidTr="00F629E7">
        <w:trPr>
          <w:trHeight w:val="137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CA00D7" w:rsidRPr="008F5CA8" w:rsidTr="00F629E7">
        <w:trPr>
          <w:trHeight w:val="1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B92005"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92005"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 xml:space="preserve">Обеспечение техническими и другими средствами реабилитации отдельных категорий граждан, включая </w:t>
            </w:r>
            <w:r w:rsidRPr="00B92005">
              <w:rPr>
                <w:rFonts w:ascii="Times New Roman" w:eastAsia="Times New Roman" w:hAnsi="Times New Roman" w:cs="Times New Roman"/>
                <w:bCs/>
                <w:color w:val="000000"/>
                <w:sz w:val="24"/>
                <w:szCs w:val="24"/>
                <w:lang w:eastAsia="ru-RU"/>
              </w:rPr>
              <w:lastRenderedPageBreak/>
              <w:t>изготовление и ремонт протезно-ортопедических изделий</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компенсации собственникам объектов недвижимости жилищного фонда за утраченное / поврежденное в результате проведения боевых действий жилое помещение</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деятельностью Государственной инспекции труда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Ежемесячное пособие в связи с рождением и воспитанием ребенка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239</w:t>
            </w:r>
            <w:r w:rsidRPr="0068111F">
              <w:rPr>
                <w:rFonts w:ascii="Times New Roman" w:hAnsi="Times New Roman" w:cs="Times New Roman"/>
                <w:bCs/>
                <w:sz w:val="24"/>
                <w:szCs w:val="24"/>
                <w:vertAlign w:val="superscript"/>
              </w:rPr>
              <w:t>1</w:t>
            </w:r>
            <w:r w:rsidRPr="0068111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rPr>
              <w:t>24380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Е</w:t>
            </w:r>
            <w:r w:rsidRPr="002966BC">
              <w:rPr>
                <w:rFonts w:ascii="Times New Roman" w:hAnsi="Times New Roman" w:cs="Times New Roman"/>
                <w:sz w:val="24"/>
                <w:szCs w:val="24"/>
              </w:rPr>
              <w:t>диновременны</w:t>
            </w:r>
            <w:r>
              <w:rPr>
                <w:rFonts w:ascii="Times New Roman" w:hAnsi="Times New Roman" w:cs="Times New Roman"/>
                <w:sz w:val="24"/>
                <w:szCs w:val="24"/>
              </w:rPr>
              <w:t>е</w:t>
            </w:r>
            <w:r w:rsidRPr="002966BC">
              <w:rPr>
                <w:rFonts w:ascii="Times New Roman" w:hAnsi="Times New Roman" w:cs="Times New Roman"/>
                <w:sz w:val="24"/>
                <w:szCs w:val="24"/>
              </w:rPr>
              <w:t xml:space="preserve"> выплат</w:t>
            </w:r>
            <w:r>
              <w:rPr>
                <w:rFonts w:ascii="Times New Roman" w:hAnsi="Times New Roman" w:cs="Times New Roman"/>
                <w:sz w:val="24"/>
                <w:szCs w:val="24"/>
              </w:rPr>
              <w:t>ы</w:t>
            </w:r>
            <w:r w:rsidRPr="002966BC">
              <w:rPr>
                <w:rFonts w:ascii="Times New Roman" w:hAnsi="Times New Roman" w:cs="Times New Roman"/>
                <w:sz w:val="24"/>
                <w:szCs w:val="24"/>
              </w:rPr>
              <w:t xml:space="preserve">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239</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99 0 00 24390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в целях осуществления отдельных выплат</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CA00D7" w:rsidRPr="008F5CA8" w:rsidTr="00F629E7">
        <w:trPr>
          <w:trHeight w:val="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CA00D7" w:rsidRPr="008F5CA8" w:rsidTr="00F629E7">
        <w:trPr>
          <w:trHeight w:val="6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твёрдого бытового топлива (угля) гражданам отдельных категорий</w:t>
            </w:r>
          </w:p>
        </w:tc>
      </w:tr>
      <w:tr w:rsidR="00CA00D7" w:rsidRPr="008F5CA8" w:rsidTr="00F629E7">
        <w:trPr>
          <w:trHeight w:val="39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Пенсионное обеспечение </w:t>
            </w:r>
            <w:r w:rsidRPr="0009464E">
              <w:rPr>
                <w:rFonts w:ascii="Times New Roman" w:eastAsia="Times New Roman" w:hAnsi="Times New Roman" w:cs="Times New Roman"/>
                <w:bCs/>
                <w:color w:val="000000"/>
                <w:sz w:val="24"/>
                <w:szCs w:val="24"/>
                <w:lang w:eastAsia="ru-RU"/>
              </w:rPr>
              <w:t xml:space="preserve">граждан </w:t>
            </w:r>
          </w:p>
        </w:tc>
      </w:tr>
      <w:tr w:rsidR="00CA00D7" w:rsidRPr="008F5CA8" w:rsidTr="00F629E7">
        <w:trPr>
          <w:trHeight w:val="372"/>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CA00D7" w:rsidRPr="008F5CA8" w:rsidTr="00F629E7">
        <w:trPr>
          <w:trHeight w:val="71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49356E" w:rsidRDefault="00CA00D7" w:rsidP="00590E72">
            <w:pPr>
              <w:spacing w:before="78" w:after="78" w:line="249" w:lineRule="auto"/>
              <w:ind w:left="62" w:right="4" w:firstLine="42"/>
              <w:jc w:val="both"/>
              <w:rPr>
                <w:rFonts w:ascii="Times New Roman" w:eastAsia="Times New Roman" w:hAnsi="Times New Roman" w:cs="Times New Roman"/>
                <w:strike/>
                <w:color w:val="000000"/>
                <w:sz w:val="24"/>
                <w:szCs w:val="24"/>
                <w:lang w:eastAsia="ru-RU"/>
              </w:rPr>
            </w:pPr>
            <w:r w:rsidRPr="00EF19B4">
              <w:rPr>
                <w:rFonts w:ascii="Times New Roman" w:eastAsia="Times New Roman" w:hAnsi="Times New Roman" w:cs="Times New Roman"/>
                <w:color w:val="000000"/>
                <w:sz w:val="24"/>
                <w:szCs w:val="24"/>
                <w:lang w:eastAsia="ru-RU"/>
              </w:rPr>
              <w:t>Выплата пособи</w:t>
            </w:r>
            <w:r>
              <w:rPr>
                <w:rFonts w:ascii="Times New Roman" w:eastAsia="Times New Roman" w:hAnsi="Times New Roman" w:cs="Times New Roman"/>
                <w:color w:val="000000"/>
                <w:sz w:val="24"/>
                <w:szCs w:val="24"/>
                <w:lang w:eastAsia="ru-RU"/>
              </w:rPr>
              <w:t>я</w:t>
            </w:r>
            <w:r w:rsidRPr="00EF19B4">
              <w:rPr>
                <w:rFonts w:ascii="Times New Roman" w:eastAsia="Times New Roman" w:hAnsi="Times New Roman" w:cs="Times New Roman"/>
                <w:color w:val="000000"/>
                <w:sz w:val="24"/>
                <w:szCs w:val="24"/>
                <w:lang w:eastAsia="ru-RU"/>
              </w:rPr>
              <w:t xml:space="preserve"> на погребение пенсионеров</w:t>
            </w:r>
          </w:p>
        </w:tc>
      </w:tr>
      <w:tr w:rsidR="00CA00D7" w:rsidRPr="008F5CA8" w:rsidTr="00F629E7">
        <w:trPr>
          <w:trHeight w:val="27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профессионального обучения и получения дополнительного профессионального образования, прохождения курсов  целевого назначения и стажировки безработными гражданами и гражданами, ищущими работу</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Предоставление работодателю дотации для трудоустройства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общественных работ</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Социальные выплаты безработным гражданам в соответствии с Законом Российской Федерации от 19.04.1991 № 1032-I «О занятости населения в Российской Федерации»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99 0 00 26105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Организация работ временного характера, выполняемых лицами, направленными на такие работы территориальными отделениями Республиканского центра занятости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Возмещение расходов на осуществление  досрочно назначенных пенсионных выплат (в т. ч. услуги по доставке)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Председателя Правительства и Аппарата Правительства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общереспубликанских и других </w:t>
            </w:r>
            <w:r w:rsidRPr="008F5CA8">
              <w:rPr>
                <w:rFonts w:ascii="Times New Roman" w:eastAsia="Times New Roman" w:hAnsi="Times New Roman" w:cs="Times New Roman"/>
                <w:bCs/>
                <w:color w:val="000000"/>
                <w:sz w:val="24"/>
                <w:szCs w:val="24"/>
                <w:lang w:eastAsia="ru-RU"/>
              </w:rPr>
              <w:lastRenderedPageBreak/>
              <w:t>мероприятий Аппаратом Правительства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CA00D7" w:rsidRPr="008F5CA8" w:rsidTr="00162006">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466609" w:rsidRDefault="00CA00D7" w:rsidP="00466609">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466609">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tcPr>
          <w:p w:rsidR="00CA00D7" w:rsidRPr="0095004F" w:rsidRDefault="00CA00D7" w:rsidP="00162006">
            <w:pPr>
              <w:rPr>
                <w:rFonts w:ascii="Times New Roman" w:hAnsi="Times New Roman" w:cs="Times New Roman"/>
                <w:sz w:val="24"/>
                <w:szCs w:val="24"/>
              </w:rPr>
            </w:pPr>
            <w:r w:rsidRPr="0095004F">
              <w:rPr>
                <w:rFonts w:ascii="Times New Roman" w:hAnsi="Times New Roman" w:cs="Times New Roman"/>
                <w:sz w:val="24"/>
                <w:szCs w:val="24"/>
              </w:rPr>
              <w:t>99 0 00 31460</w:t>
            </w:r>
          </w:p>
        </w:tc>
        <w:tc>
          <w:tcPr>
            <w:tcW w:w="6946" w:type="dxa"/>
            <w:tcBorders>
              <w:top w:val="nil"/>
              <w:left w:val="single" w:sz="4" w:space="0" w:color="auto"/>
              <w:bottom w:val="single" w:sz="4" w:space="0" w:color="auto"/>
              <w:right w:val="single" w:sz="4" w:space="0" w:color="auto"/>
            </w:tcBorders>
            <w:shd w:val="clear" w:color="auto" w:fill="FFFFFF"/>
          </w:tcPr>
          <w:p w:rsidR="00CA00D7" w:rsidRPr="0095004F" w:rsidRDefault="00CA00D7" w:rsidP="0095004F">
            <w:pPr>
              <w:jc w:val="both"/>
              <w:rPr>
                <w:rFonts w:ascii="Times New Roman" w:hAnsi="Times New Roman" w:cs="Times New Roman"/>
                <w:sz w:val="24"/>
                <w:szCs w:val="24"/>
              </w:rPr>
            </w:pPr>
            <w:r w:rsidRPr="0095004F">
              <w:rPr>
                <w:rFonts w:ascii="Times New Roman" w:hAnsi="Times New Roman" w:cs="Times New Roman"/>
                <w:sz w:val="24"/>
                <w:szCs w:val="24"/>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16584F">
              <w:rPr>
                <w:rFonts w:ascii="Times New Roman" w:eastAsia="Times New Roman" w:hAnsi="Times New Roman" w:cs="Times New Roman"/>
                <w:bCs/>
                <w:color w:val="000000"/>
                <w:sz w:val="24"/>
                <w:szCs w:val="24"/>
                <w:vertAlign w:val="superscript"/>
                <w:lang w:eastAsia="ru-RU"/>
              </w:rPr>
              <w:t>2</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99 0 00 31600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 xml:space="preserve">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 </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3</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4</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 xml:space="preserve">Субвенция бюджету Фонда пенсионного и социального страхования Российской Федерации на осуществление, предусмотренного законодательством Луганской Народной Республики пенсионного обеспечения отдельных категорий граждан, проживающих на территории Луганской Народной Республики </w:t>
            </w:r>
          </w:p>
        </w:tc>
      </w:tr>
      <w:tr w:rsidR="00CA00D7" w:rsidRPr="008F5CA8" w:rsidTr="00F629E7">
        <w:trPr>
          <w:trHeight w:val="89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Государственный комитет тарифного и ценового регулирования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CA00D7" w:rsidRPr="008F5CA8" w:rsidTr="00F629E7">
        <w:trPr>
          <w:trHeight w:val="46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внешнеполитической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Министерства иностранных дел Луганской Народной Республики</w:t>
            </w:r>
          </w:p>
        </w:tc>
      </w:tr>
      <w:tr w:rsidR="00CA00D7" w:rsidRPr="008F5CA8" w:rsidTr="00F629E7">
        <w:trPr>
          <w:trHeight w:val="85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государственной политики в сфере международных отношений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CA00D7" w:rsidRPr="008F5CA8" w:rsidTr="00F629E7">
        <w:trPr>
          <w:trHeight w:val="64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302</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99 0 00 43460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930EBE" w:rsidRDefault="00CA00D7"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CA00D7" w:rsidRPr="008F5CA8" w:rsidTr="00F629E7">
        <w:trPr>
          <w:trHeight w:val="41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310</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w:t>
            </w:r>
            <w:r w:rsidRPr="008F5CA8">
              <w:rPr>
                <w:rFonts w:ascii="Times New Roman" w:eastAsia="Times New Roman" w:hAnsi="Times New Roman" w:cs="Times New Roman"/>
                <w:bCs/>
                <w:color w:val="000000"/>
                <w:sz w:val="24"/>
                <w:szCs w:val="24"/>
                <w:lang w:eastAsia="ru-RU"/>
              </w:rPr>
              <w:lastRenderedPageBreak/>
              <w:t>техногенного воздействия на окружающую среду и экологической экспертизы, на охрану и рациональное использование природных ресурсов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9464E">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органов исполнительной власти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r>
      <w:tr w:rsidR="00CA00D7" w:rsidRPr="008F5CA8" w:rsidTr="00F629E7">
        <w:trPr>
          <w:trHeight w:val="39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CA00D7" w:rsidRPr="008F5CA8" w:rsidTr="00F629E7">
        <w:trPr>
          <w:trHeight w:val="21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в области реструктуризации угольной </w:t>
            </w:r>
            <w:r w:rsidRPr="008F5CA8">
              <w:rPr>
                <w:rFonts w:ascii="Times New Roman" w:eastAsia="Times New Roman" w:hAnsi="Times New Roman" w:cs="Times New Roman"/>
                <w:bCs/>
                <w:color w:val="000000"/>
                <w:sz w:val="24"/>
                <w:szCs w:val="24"/>
                <w:lang w:eastAsia="ru-RU"/>
              </w:rPr>
              <w:lastRenderedPageBreak/>
              <w:t>промышленности</w:t>
            </w:r>
          </w:p>
        </w:tc>
      </w:tr>
      <w:tr w:rsidR="00CA00D7" w:rsidRPr="008F5CA8" w:rsidTr="00F629E7">
        <w:trPr>
          <w:trHeight w:val="5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CA00D7" w:rsidRPr="008F5CA8" w:rsidTr="00F629E7">
        <w:trPr>
          <w:trHeight w:val="96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CA00D7" w:rsidRPr="008F5CA8" w:rsidTr="00F629E7">
        <w:trPr>
          <w:trHeight w:val="37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DB25FA"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DB25FA">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1</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CA00D7" w:rsidRPr="008F5CA8" w:rsidTr="008B3CA4">
        <w:trPr>
          <w:trHeight w:val="51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CA00D7" w:rsidRPr="008F5CA8" w:rsidTr="00F629E7">
        <w:trPr>
          <w:trHeight w:val="41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проведению судебной экспертизы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CA00D7" w:rsidRPr="008F5CA8" w:rsidTr="00F629E7">
        <w:trPr>
          <w:trHeight w:val="89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промышленной безопасности и горного надзора</w:t>
            </w:r>
          </w:p>
        </w:tc>
      </w:tr>
      <w:tr w:rsidR="00CA00D7" w:rsidRPr="008F5CA8" w:rsidTr="00F629E7">
        <w:trPr>
          <w:trHeight w:val="54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Судебная власть</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8300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CA00D7"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CA00D7"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11DB4" w:rsidRDefault="00CA00D7" w:rsidP="004C3F88">
            <w:pPr>
              <w:spacing w:before="78" w:after="78" w:line="249" w:lineRule="auto"/>
              <w:ind w:left="62" w:right="4"/>
              <w:jc w:val="center"/>
              <w:rPr>
                <w:rFonts w:ascii="Times New Roman" w:hAnsi="Times New Roman" w:cs="Times New Roman"/>
                <w:sz w:val="24"/>
                <w:szCs w:val="24"/>
              </w:rPr>
            </w:pPr>
            <w:r w:rsidRPr="00811DB4">
              <w:rPr>
                <w:rFonts w:ascii="Times New Roman" w:hAnsi="Times New Roman" w:cs="Times New Roman"/>
                <w:sz w:val="24"/>
                <w:szCs w:val="24"/>
              </w:rPr>
              <w:t>99 0 00 68500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11DB4">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CA00D7" w:rsidRPr="008F5CA8" w:rsidTr="00F629E7">
        <w:trPr>
          <w:trHeight w:val="86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земельных отношений, землеустройства, ведения Государственного земельного кадастра, оценки земель, геодезии и картографии</w:t>
            </w:r>
          </w:p>
        </w:tc>
      </w:tr>
      <w:tr w:rsidR="00CA00D7"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земельных отношений</w:t>
            </w:r>
          </w:p>
        </w:tc>
      </w:tr>
      <w:tr w:rsidR="00CA00D7"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деятельности Государственного комитета государственной регистрации, кадастра и картографии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E65F2">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CA00D7" w:rsidRPr="008F5CA8" w:rsidTr="00F629E7">
        <w:trPr>
          <w:trHeight w:val="601"/>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Общественно-политические мероприятия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благотворительных фондов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E330D6" w:rsidRDefault="00CA00D7" w:rsidP="00E330D6">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367</w:t>
            </w:r>
            <w:r w:rsidRPr="00E330D6">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016A0" w:rsidRDefault="00CA00D7"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99 0 00 73200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016A0" w:rsidRDefault="00CA00D7"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bCs/>
                <w:sz w:val="24"/>
                <w:szCs w:val="24"/>
                <w:lang w:eastAsia="ru-RU"/>
              </w:rPr>
              <w:t>Расходы общественного движения «Мир Луганщине»</w:t>
            </w:r>
          </w:p>
        </w:tc>
      </w:tr>
      <w:tr w:rsidR="00CA00D7" w:rsidRPr="008F5CA8" w:rsidTr="00F629E7">
        <w:trPr>
          <w:trHeight w:val="56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CA00D7"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CA00D7"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369</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75111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sidRPr="00BF4A94">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расходы, не отнесенные к основным группам, предусмотренные для выполнения поручений не по основному </w:t>
            </w:r>
            <w:r w:rsidRPr="008F5CA8">
              <w:rPr>
                <w:rFonts w:ascii="Times New Roman" w:eastAsia="Times New Roman" w:hAnsi="Times New Roman" w:cs="Times New Roman"/>
                <w:bCs/>
                <w:color w:val="000000"/>
                <w:sz w:val="24"/>
                <w:szCs w:val="24"/>
                <w:lang w:eastAsia="ru-RU"/>
              </w:rPr>
              <w:lastRenderedPageBreak/>
              <w:t>виду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75</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Взносы органов власти и органов местного самоуправления в  уставные фонды субъектов предпринимательской деятельности и государственных унитарных предприятий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4C30A4" w:rsidRDefault="00CA00D7" w:rsidP="004C30A4">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374</w:t>
            </w:r>
            <w:r w:rsidRPr="004C30A4">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0A4">
            <w:pPr>
              <w:spacing w:before="78" w:after="78"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E7DE9" w:rsidRDefault="00CA00D7" w:rsidP="00671E7C">
            <w:pPr>
              <w:spacing w:before="78" w:after="78" w:line="249" w:lineRule="auto"/>
              <w:ind w:right="4"/>
              <w:jc w:val="center"/>
              <w:rPr>
                <w:rFonts w:ascii="Times New Roman" w:hAnsi="Times New Roman" w:cs="Times New Roman"/>
                <w:sz w:val="24"/>
                <w:szCs w:val="24"/>
              </w:rPr>
            </w:pPr>
            <w:r w:rsidRPr="008E7DE9">
              <w:rPr>
                <w:rFonts w:ascii="Times New Roman" w:hAnsi="Times New Roman" w:cs="Times New Roman"/>
                <w:sz w:val="24"/>
                <w:szCs w:val="24"/>
              </w:rPr>
              <w:t>99 0 00 75900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E7DE9"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9556DD">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666"/>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lastRenderedPageBreak/>
              <w:t>384</w:t>
            </w:r>
            <w:r w:rsidRPr="00C673FB">
              <w:rPr>
                <w:rFonts w:ascii="Times New Roman" w:hAnsi="Times New Roman" w:cs="Times New Roman"/>
                <w:b/>
                <w:sz w:val="24"/>
                <w:szCs w:val="24"/>
                <w:vertAlign w:val="superscript"/>
              </w:rPr>
              <w:t>1</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2</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3</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средств специального казначейского кредита</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4</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средств специального казначейского кредита</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5</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средств специального казначейского кредита</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99 2 00 </w:t>
            </w:r>
            <w:r w:rsidRPr="0068111F">
              <w:rPr>
                <w:rFonts w:ascii="Times New Roman" w:eastAsia="Times New Roman" w:hAnsi="Times New Roman" w:cs="Times New Roman"/>
                <w:b/>
                <w:bCs/>
                <w:color w:val="000000"/>
                <w:sz w:val="24"/>
                <w:szCs w:val="24"/>
                <w:lang w:eastAsia="ru-RU"/>
              </w:rPr>
              <w:t>00000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bl>
    <w:p w:rsidR="00671E7C" w:rsidRDefault="00671E7C" w:rsidP="008F5CA8">
      <w:pPr>
        <w:spacing w:after="200" w:line="276" w:lineRule="auto"/>
        <w:rPr>
          <w:rFonts w:ascii="Calibri" w:eastAsia="Calibri" w:hAnsi="Calibri" w:cs="Times New Roman"/>
          <w:color w:val="000000"/>
        </w:rPr>
        <w:sectPr w:rsidR="00671E7C" w:rsidSect="00DE2464">
          <w:headerReference w:type="default" r:id="rId20"/>
          <w:pgSz w:w="11905" w:h="16838"/>
          <w:pgMar w:top="1134" w:right="567" w:bottom="1134" w:left="1701" w:header="567" w:footer="0" w:gutter="0"/>
          <w:pgNumType w:start="1"/>
          <w:cols w:space="720"/>
          <w:titlePg/>
          <w:docGrid w:linePitch="299"/>
        </w:sectPr>
      </w:pPr>
    </w:p>
    <w:p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4224C2">
        <w:rPr>
          <w:rFonts w:ascii="Times New Roman" w:hAnsi="Times New Roman" w:cs="Times New Roman"/>
          <w:sz w:val="28"/>
          <w:szCs w:val="28"/>
        </w:rPr>
        <w:t>6</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sidR="00EE4D6F">
        <w:rPr>
          <w:rFonts w:ascii="Times New Roman" w:hAnsi="Times New Roman" w:cs="Times New Roman"/>
          <w:sz w:val="28"/>
          <w:szCs w:val="28"/>
        </w:rPr>
        <w:t>2</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A00D72" w:rsidRPr="001805A4" w:rsidRDefault="00A00D72" w:rsidP="00A00D72">
      <w:pPr>
        <w:pStyle w:val="ConsPlusNormal"/>
        <w:spacing w:line="276" w:lineRule="auto"/>
        <w:ind w:left="4962"/>
        <w:jc w:val="both"/>
        <w:rPr>
          <w:rFonts w:ascii="Times New Roman" w:hAnsi="Times New Roman" w:cs="Times New Roman"/>
          <w:i/>
          <w:sz w:val="28"/>
          <w:szCs w:val="28"/>
        </w:rPr>
      </w:pPr>
      <w:r w:rsidRPr="00834C34">
        <w:rPr>
          <w:rFonts w:ascii="Times New Roman" w:hAnsi="Times New Roman" w:cs="Times New Roman"/>
          <w:sz w:val="28"/>
          <w:szCs w:val="28"/>
        </w:rPr>
        <w:t>(</w:t>
      </w:r>
      <w:r w:rsidRPr="001805A4">
        <w:rPr>
          <w:rFonts w:ascii="Times New Roman" w:hAnsi="Times New Roman" w:cs="Times New Roman"/>
          <w:i/>
          <w:sz w:val="28"/>
          <w:szCs w:val="28"/>
        </w:rPr>
        <w:t xml:space="preserve">в редакции приказа Минфина ЛНР от </w:t>
      </w:r>
      <w:r>
        <w:rPr>
          <w:rFonts w:ascii="Times New Roman" w:hAnsi="Times New Roman" w:cs="Times New Roman"/>
          <w:i/>
          <w:sz w:val="28"/>
          <w:szCs w:val="28"/>
        </w:rPr>
        <w:t>22</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 </w:t>
      </w:r>
      <w:r>
        <w:rPr>
          <w:rFonts w:ascii="Times New Roman" w:hAnsi="Times New Roman" w:cs="Times New Roman"/>
          <w:i/>
          <w:sz w:val="28"/>
          <w:szCs w:val="28"/>
        </w:rPr>
        <w:t>38</w:t>
      </w:r>
      <w:r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23</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за </w:t>
      </w:r>
    </w:p>
    <w:p w:rsidR="00A00D72" w:rsidRPr="00E330D6" w:rsidRDefault="00A00D72" w:rsidP="00A00D72">
      <w:pPr>
        <w:pStyle w:val="ConsPlusNormal"/>
        <w:spacing w:line="276" w:lineRule="auto"/>
        <w:ind w:left="4962"/>
        <w:jc w:val="both"/>
        <w:rPr>
          <w:rFonts w:ascii="Times New Roman" w:hAnsi="Times New Roman" w:cs="Times New Roman"/>
          <w:sz w:val="28"/>
          <w:szCs w:val="28"/>
        </w:rPr>
      </w:pPr>
      <w:r w:rsidRPr="001805A4">
        <w:rPr>
          <w:rFonts w:ascii="Times New Roman" w:hAnsi="Times New Roman" w:cs="Times New Roman"/>
          <w:i/>
          <w:sz w:val="28"/>
          <w:szCs w:val="28"/>
        </w:rPr>
        <w:t xml:space="preserve">№ </w:t>
      </w:r>
      <w:r>
        <w:rPr>
          <w:rFonts w:ascii="Times New Roman" w:hAnsi="Times New Roman" w:cs="Times New Roman"/>
          <w:i/>
          <w:sz w:val="28"/>
          <w:szCs w:val="28"/>
        </w:rPr>
        <w:t>46</w:t>
      </w:r>
      <w:r w:rsidRPr="001805A4">
        <w:rPr>
          <w:rFonts w:ascii="Times New Roman" w:hAnsi="Times New Roman" w:cs="Times New Roman"/>
          <w:i/>
          <w:sz w:val="28"/>
          <w:szCs w:val="28"/>
        </w:rPr>
        <w:t>/46</w:t>
      </w:r>
      <w:r>
        <w:rPr>
          <w:rFonts w:ascii="Times New Roman" w:hAnsi="Times New Roman" w:cs="Times New Roman"/>
          <w:i/>
          <w:sz w:val="28"/>
          <w:szCs w:val="28"/>
        </w:rPr>
        <w:t>46</w:t>
      </w:r>
      <w:r w:rsidRPr="00834C34">
        <w:rPr>
          <w:rFonts w:ascii="Times New Roman" w:hAnsi="Times New Roman" w:cs="Times New Roman"/>
          <w:sz w:val="28"/>
          <w:szCs w:val="28"/>
        </w:rPr>
        <w:t>)</w:t>
      </w:r>
    </w:p>
    <w:p w:rsidR="000337EA" w:rsidRDefault="000337EA" w:rsidP="001B5B2E">
      <w:pPr>
        <w:pStyle w:val="ConsPlusNormal"/>
        <w:spacing w:line="276" w:lineRule="auto"/>
        <w:jc w:val="both"/>
        <w:rPr>
          <w:rFonts w:ascii="Times New Roman" w:hAnsi="Times New Roman" w:cs="Times New Roman"/>
          <w:sz w:val="28"/>
          <w:szCs w:val="28"/>
        </w:rPr>
      </w:pPr>
    </w:p>
    <w:p w:rsidR="003E553C" w:rsidRDefault="003E553C" w:rsidP="001B5B2E">
      <w:pPr>
        <w:pStyle w:val="ConsPlusNormal"/>
        <w:spacing w:line="276" w:lineRule="auto"/>
        <w:jc w:val="both"/>
        <w:rPr>
          <w:rFonts w:ascii="Times New Roman" w:hAnsi="Times New Roman" w:cs="Times New Roman"/>
          <w:sz w:val="28"/>
          <w:szCs w:val="28"/>
        </w:rPr>
      </w:pPr>
    </w:p>
    <w:p w:rsidR="003E553C" w:rsidRPr="00CF245E" w:rsidRDefault="003E553C" w:rsidP="001B5B2E">
      <w:pPr>
        <w:pStyle w:val="ConsPlusNormal"/>
        <w:spacing w:line="276" w:lineRule="auto"/>
        <w:jc w:val="both"/>
        <w:rPr>
          <w:rFonts w:ascii="Times New Roman" w:hAnsi="Times New Roman" w:cs="Times New Roman"/>
          <w:sz w:val="28"/>
          <w:szCs w:val="28"/>
        </w:rPr>
      </w:pPr>
    </w:p>
    <w:p w:rsidR="00A00D72" w:rsidRPr="00A00D72" w:rsidRDefault="00A00D72" w:rsidP="00A00D72">
      <w:pPr>
        <w:pStyle w:val="ConsPlusTitle"/>
        <w:jc w:val="center"/>
        <w:rPr>
          <w:rFonts w:ascii="Times New Roman" w:hAnsi="Times New Roman" w:cs="Times New Roman"/>
          <w:sz w:val="28"/>
          <w:szCs w:val="28"/>
        </w:rPr>
      </w:pPr>
      <w:bookmarkStart w:id="2" w:name="P8564"/>
      <w:bookmarkEnd w:id="2"/>
      <w:r w:rsidRPr="00A00D72">
        <w:rPr>
          <w:rFonts w:ascii="Times New Roman" w:hAnsi="Times New Roman" w:cs="Times New Roman"/>
          <w:sz w:val="28"/>
          <w:szCs w:val="28"/>
        </w:rPr>
        <w:t xml:space="preserve">Коды </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rsidR="000337EA" w:rsidRDefault="000337EA" w:rsidP="003E553C">
      <w:pPr>
        <w:pStyle w:val="ConsPlusTitle"/>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п/п</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Код</w:t>
            </w:r>
          </w:p>
        </w:tc>
        <w:tc>
          <w:tcPr>
            <w:tcW w:w="7435" w:type="dxa"/>
          </w:tcPr>
          <w:p w:rsidR="00A00D72" w:rsidRPr="00A00D7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0D7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w:t>
            </w:r>
            <w:r w:rsidRPr="00A00D72">
              <w:rPr>
                <w:rFonts w:ascii="Times New Roman" w:eastAsia="Times New Roman" w:hAnsi="Times New Roman" w:cs="Times New Roman"/>
                <w:sz w:val="24"/>
                <w:szCs w:val="24"/>
                <w:lang w:eastAsia="ru-RU"/>
              </w:rPr>
              <w:t xml:space="preserve">бюджета </w:t>
            </w:r>
            <w:r w:rsidRPr="00A00D72">
              <w:rPr>
                <w:rFonts w:ascii="Times New Roman" w:eastAsia="Times New Roman" w:hAnsi="Times New Roman" w:cs="Times New Roman"/>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1"/>
          <w:pgSz w:w="11905" w:h="16838"/>
          <w:pgMar w:top="1134" w:right="567" w:bottom="1134" w:left="1701" w:header="454" w:footer="0" w:gutter="0"/>
          <w:pgNumType w:start="1"/>
          <w:cols w:space="720"/>
          <w:titlePg/>
          <w:docGrid w:linePitch="299"/>
        </w:sectPr>
      </w:pP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Pr>
          <w:rFonts w:ascii="Times New Roman" w:hAnsi="Times New Roman" w:cs="Times New Roman"/>
          <w:sz w:val="28"/>
          <w:szCs w:val="28"/>
        </w:rPr>
        <w:t>7</w:t>
      </w: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Pr>
          <w:rFonts w:ascii="Times New Roman" w:hAnsi="Times New Roman" w:cs="Times New Roman"/>
          <w:sz w:val="28"/>
          <w:szCs w:val="28"/>
        </w:rPr>
        <w:t>2 №</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9F42A0" w:rsidRPr="002E7AA3" w:rsidRDefault="002E7AA3" w:rsidP="009F42A0">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(с изменениями, внесенными приказом Минфина ЛНР от 2</w:t>
      </w:r>
      <w:r w:rsidR="00C61110">
        <w:rPr>
          <w:rFonts w:ascii="Times New Roman" w:hAnsi="Times New Roman" w:cs="Times New Roman"/>
          <w:i/>
          <w:sz w:val="28"/>
          <w:szCs w:val="28"/>
        </w:rPr>
        <w:t>3</w:t>
      </w:r>
      <w:r w:rsidRPr="002E7AA3">
        <w:rPr>
          <w:rFonts w:ascii="Times New Roman" w:hAnsi="Times New Roman" w:cs="Times New Roman"/>
          <w:i/>
          <w:sz w:val="28"/>
          <w:szCs w:val="28"/>
        </w:rPr>
        <w:t>.0</w:t>
      </w:r>
      <w:r w:rsidR="00C61110">
        <w:rPr>
          <w:rFonts w:ascii="Times New Roman" w:hAnsi="Times New Roman" w:cs="Times New Roman"/>
          <w:i/>
          <w:sz w:val="28"/>
          <w:szCs w:val="28"/>
        </w:rPr>
        <w:t>8</w:t>
      </w:r>
      <w:r w:rsidRPr="002E7AA3">
        <w:rPr>
          <w:rFonts w:ascii="Times New Roman" w:hAnsi="Times New Roman" w:cs="Times New Roman"/>
          <w:i/>
          <w:sz w:val="28"/>
          <w:szCs w:val="28"/>
        </w:rPr>
        <w:t xml:space="preserve">.2023 № </w:t>
      </w:r>
      <w:r w:rsidR="00C61110">
        <w:rPr>
          <w:rFonts w:ascii="Times New Roman" w:hAnsi="Times New Roman" w:cs="Times New Roman"/>
          <w:i/>
          <w:sz w:val="28"/>
          <w:szCs w:val="28"/>
        </w:rPr>
        <w:t>2</w:t>
      </w:r>
      <w:r w:rsidRPr="002E7AA3">
        <w:rPr>
          <w:rFonts w:ascii="Times New Roman" w:hAnsi="Times New Roman" w:cs="Times New Roman"/>
          <w:i/>
          <w:sz w:val="28"/>
          <w:szCs w:val="28"/>
        </w:rPr>
        <w:t>7, зарегистрированным в Минюсте ЛНР 2</w:t>
      </w:r>
      <w:r w:rsidR="00C61110">
        <w:rPr>
          <w:rFonts w:ascii="Times New Roman" w:hAnsi="Times New Roman" w:cs="Times New Roman"/>
          <w:i/>
          <w:sz w:val="28"/>
          <w:szCs w:val="28"/>
        </w:rPr>
        <w:t>3</w:t>
      </w:r>
      <w:r w:rsidRPr="002E7AA3">
        <w:rPr>
          <w:rFonts w:ascii="Times New Roman" w:hAnsi="Times New Roman" w:cs="Times New Roman"/>
          <w:i/>
          <w:sz w:val="28"/>
          <w:szCs w:val="28"/>
        </w:rPr>
        <w:t>.0</w:t>
      </w:r>
      <w:r w:rsidR="00C61110">
        <w:rPr>
          <w:rFonts w:ascii="Times New Roman" w:hAnsi="Times New Roman" w:cs="Times New Roman"/>
          <w:i/>
          <w:sz w:val="28"/>
          <w:szCs w:val="28"/>
        </w:rPr>
        <w:t>8</w:t>
      </w:r>
      <w:r w:rsidRPr="002E7AA3">
        <w:rPr>
          <w:rFonts w:ascii="Times New Roman" w:hAnsi="Times New Roman" w:cs="Times New Roman"/>
          <w:i/>
          <w:sz w:val="28"/>
          <w:szCs w:val="28"/>
        </w:rPr>
        <w:t xml:space="preserve">.2023 за № </w:t>
      </w:r>
      <w:r w:rsidR="00C61110">
        <w:rPr>
          <w:rFonts w:ascii="Times New Roman" w:hAnsi="Times New Roman" w:cs="Times New Roman"/>
          <w:i/>
          <w:sz w:val="28"/>
          <w:szCs w:val="28"/>
        </w:rPr>
        <w:t>6</w:t>
      </w:r>
      <w:r w:rsidRPr="002E7AA3">
        <w:rPr>
          <w:rFonts w:ascii="Times New Roman" w:hAnsi="Times New Roman" w:cs="Times New Roman"/>
          <w:i/>
          <w:sz w:val="28"/>
          <w:szCs w:val="28"/>
        </w:rPr>
        <w:t>2/</w:t>
      </w:r>
      <w:r w:rsidR="00C61110">
        <w:rPr>
          <w:rFonts w:ascii="Times New Roman" w:hAnsi="Times New Roman" w:cs="Times New Roman"/>
          <w:i/>
          <w:sz w:val="28"/>
          <w:szCs w:val="28"/>
        </w:rPr>
        <w:t>6</w:t>
      </w:r>
      <w:r w:rsidRPr="002E7AA3">
        <w:rPr>
          <w:rFonts w:ascii="Times New Roman" w:hAnsi="Times New Roman" w:cs="Times New Roman"/>
          <w:i/>
          <w:sz w:val="28"/>
          <w:szCs w:val="28"/>
        </w:rPr>
        <w:t>2)</w:t>
      </w:r>
    </w:p>
    <w:p w:rsidR="006853F4" w:rsidRDefault="006853F4" w:rsidP="0075079F">
      <w:pPr>
        <w:pStyle w:val="ConsPlusNormal"/>
        <w:outlineLvl w:val="0"/>
        <w:rPr>
          <w:rFonts w:ascii="Times New Roman" w:hAnsi="Times New Roman" w:cs="Times New Roman"/>
          <w:sz w:val="28"/>
          <w:szCs w:val="28"/>
        </w:rPr>
      </w:pP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Pr>
          <w:rFonts w:ascii="Times New Roman" w:hAnsi="Times New Roman" w:cs="Times New Roman"/>
          <w:sz w:val="28"/>
          <w:szCs w:val="28"/>
        </w:rPr>
        <w:t xml:space="preserve">, органы местного самоуправления </w:t>
      </w:r>
    </w:p>
    <w:p w:rsidR="0075079F" w:rsidRDefault="0075079F" w:rsidP="00455F10">
      <w:pPr>
        <w:pStyle w:val="ConsPlusNormal"/>
        <w:jc w:val="center"/>
        <w:outlineLvl w:val="0"/>
        <w:rPr>
          <w:rFonts w:ascii="Times New Roman" w:hAnsi="Times New Roman" w:cs="Times New Roman"/>
          <w:sz w:val="28"/>
          <w:szCs w:val="28"/>
        </w:rPr>
      </w:pPr>
    </w:p>
    <w:p w:rsidR="0075079F" w:rsidRDefault="0075079F" w:rsidP="0075079F">
      <w:pPr>
        <w:pStyle w:val="ConsPlusNormal"/>
        <w:outlineLvl w:val="0"/>
        <w:rPr>
          <w:rFonts w:ascii="Times New Roman" w:hAnsi="Times New Roman" w:cs="Times New Roman"/>
          <w:sz w:val="28"/>
          <w:szCs w:val="28"/>
        </w:rPr>
      </w:pPr>
    </w:p>
    <w:tbl>
      <w:tblPr>
        <w:tblW w:w="9996" w:type="dxa"/>
        <w:tblInd w:w="93" w:type="dxa"/>
        <w:tblLook w:val="04A0" w:firstRow="1" w:lastRow="0" w:firstColumn="1" w:lastColumn="0" w:noHBand="0" w:noVBand="1"/>
      </w:tblPr>
      <w:tblGrid>
        <w:gridCol w:w="960"/>
        <w:gridCol w:w="3119"/>
        <w:gridCol w:w="5917"/>
      </w:tblGrid>
      <w:tr w:rsidR="00455F10" w:rsidRPr="0075079F" w:rsidTr="00F12B9B">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rsidTr="00F12B9B">
        <w:trPr>
          <w:trHeight w:val="20"/>
          <w:tblHeader/>
        </w:trPr>
        <w:tc>
          <w:tcPr>
            <w:tcW w:w="960" w:type="dxa"/>
            <w:tcBorders>
              <w:top w:val="single" w:sz="4" w:space="0" w:color="auto"/>
              <w:left w:val="single" w:sz="4" w:space="0" w:color="auto"/>
              <w:bottom w:val="single" w:sz="4" w:space="0" w:color="auto"/>
              <w:right w:val="single" w:sz="4" w:space="0" w:color="auto"/>
            </w:tcBorders>
          </w:tcPr>
          <w:p w:rsidR="00455F10"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5F10" w:rsidRPr="0075079F" w:rsidTr="00F12B9B">
        <w:trPr>
          <w:trHeight w:val="20"/>
        </w:trPr>
        <w:tc>
          <w:tcPr>
            <w:tcW w:w="960" w:type="dxa"/>
            <w:tcBorders>
              <w:top w:val="single" w:sz="4" w:space="0" w:color="auto"/>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бюджетных кредитов из других бюджетов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11</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single" w:sz="4" w:space="0" w:color="auto"/>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C61110" w:rsidRPr="00930EBE" w:rsidRDefault="00C61110"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15</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917" w:type="dxa"/>
            <w:tcBorders>
              <w:top w:val="nil"/>
              <w:left w:val="nil"/>
              <w:bottom w:val="single" w:sz="4" w:space="0" w:color="auto"/>
              <w:right w:val="single" w:sz="4" w:space="0" w:color="auto"/>
            </w:tcBorders>
            <w:shd w:val="clear" w:color="auto" w:fill="auto"/>
            <w:vAlign w:val="center"/>
          </w:tcPr>
          <w:p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000 01 06 01 00 14 0000 630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000 01 06 03 00 14 0000 171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другим </w:t>
            </w:r>
            <w:r w:rsidRPr="0075079F">
              <w:rPr>
                <w:rFonts w:ascii="Times New Roman" w:eastAsia="Times New Roman" w:hAnsi="Times New Roman" w:cs="Times New Roman"/>
                <w:color w:val="000000"/>
                <w:sz w:val="24"/>
                <w:szCs w:val="24"/>
                <w:lang w:eastAsia="ru-RU"/>
              </w:rPr>
              <w:lastRenderedPageBreak/>
              <w:t>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источников внутреннего финансирования дефицитов бюджетов городских </w:t>
            </w:r>
            <w:r w:rsidRPr="0075079F">
              <w:rPr>
                <w:rFonts w:ascii="Times New Roman" w:eastAsia="Times New Roman" w:hAnsi="Times New Roman" w:cs="Times New Roman"/>
                <w:color w:val="000000"/>
                <w:sz w:val="24"/>
                <w:szCs w:val="24"/>
                <w:lang w:eastAsia="ru-RU"/>
              </w:rPr>
              <w:lastRenderedPageBreak/>
              <w:t>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источников внешнего финансирования дефицитов бюджетов субъектов </w:t>
            </w:r>
            <w:r w:rsidRPr="0075079F">
              <w:rPr>
                <w:rFonts w:ascii="Times New Roman" w:eastAsia="Times New Roman" w:hAnsi="Times New Roman" w:cs="Times New Roman"/>
                <w:color w:val="000000"/>
                <w:sz w:val="24"/>
                <w:szCs w:val="24"/>
                <w:lang w:eastAsia="ru-RU"/>
              </w:rPr>
              <w:lastRenderedPageBreak/>
              <w:t>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rsidR="00044EDF" w:rsidRDefault="00044EDF" w:rsidP="003E553C">
      <w:pPr>
        <w:pStyle w:val="ConsPlusNormal"/>
        <w:ind w:left="4956"/>
        <w:outlineLvl w:val="0"/>
        <w:rPr>
          <w:rFonts w:ascii="Times New Roman" w:hAnsi="Times New Roman" w:cs="Times New Roman"/>
          <w:sz w:val="28"/>
          <w:szCs w:val="28"/>
        </w:rPr>
      </w:pPr>
    </w:p>
    <w:p w:rsidR="00044EDF" w:rsidRDefault="00044EDF" w:rsidP="003E553C">
      <w:pPr>
        <w:pStyle w:val="ConsPlusNormal"/>
        <w:ind w:left="4956"/>
        <w:outlineLvl w:val="0"/>
        <w:rPr>
          <w:rFonts w:ascii="Times New Roman" w:hAnsi="Times New Roman" w:cs="Times New Roman"/>
          <w:sz w:val="28"/>
          <w:szCs w:val="28"/>
        </w:rPr>
        <w:sectPr w:rsidR="00044EDF" w:rsidSect="00044EDF">
          <w:headerReference w:type="default" r:id="rId22"/>
          <w:headerReference w:type="first" r:id="rId23"/>
          <w:pgSz w:w="11905" w:h="16838"/>
          <w:pgMar w:top="1134" w:right="567" w:bottom="1134" w:left="1701" w:header="454" w:footer="0" w:gutter="0"/>
          <w:pgNumType w:start="1"/>
          <w:cols w:space="720"/>
          <w:titlePg/>
          <w:docGrid w:linePitch="299"/>
        </w:sectPr>
      </w:pP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lastRenderedPageBreak/>
        <w:t>Приложение № 8</w:t>
      </w:r>
      <w:r w:rsidR="00B251C4" w:rsidRPr="00A62D85">
        <w:rPr>
          <w:rFonts w:ascii="Times New Roman" w:hAnsi="Times New Roman" w:cs="Times New Roman"/>
          <w:sz w:val="28"/>
          <w:szCs w:val="28"/>
        </w:rPr>
        <w:t xml:space="preserve"> </w:t>
      </w: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к приказу Министерства финансов</w:t>
      </w:r>
    </w:p>
    <w:p w:rsidR="00426356" w:rsidRPr="00A62D85" w:rsidRDefault="00B0129F"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Луганской </w:t>
      </w:r>
      <w:r w:rsidR="00426356" w:rsidRPr="00A62D85">
        <w:rPr>
          <w:rFonts w:ascii="Times New Roman" w:hAnsi="Times New Roman" w:cs="Times New Roman"/>
          <w:sz w:val="28"/>
          <w:szCs w:val="28"/>
        </w:rPr>
        <w:t>Народной Республики</w:t>
      </w:r>
    </w:p>
    <w:p w:rsidR="00426356" w:rsidRPr="00162006"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A62D85">
        <w:rPr>
          <w:rFonts w:ascii="Times New Roman" w:hAnsi="Times New Roman" w:cs="Times New Roman"/>
          <w:sz w:val="28"/>
          <w:szCs w:val="28"/>
        </w:rPr>
        <w:t>.</w:t>
      </w:r>
      <w:r w:rsidR="009F42A0">
        <w:rPr>
          <w:rFonts w:ascii="Times New Roman" w:hAnsi="Times New Roman" w:cs="Times New Roman"/>
          <w:sz w:val="28"/>
          <w:szCs w:val="28"/>
        </w:rPr>
        <w:t>12</w:t>
      </w:r>
      <w:r w:rsidRPr="00A62D85">
        <w:rPr>
          <w:rFonts w:ascii="Times New Roman" w:hAnsi="Times New Roman" w:cs="Times New Roman"/>
          <w:sz w:val="28"/>
          <w:szCs w:val="28"/>
        </w:rPr>
        <w:t>.202</w:t>
      </w:r>
      <w:r w:rsidR="00056361" w:rsidRPr="00A62D85">
        <w:rPr>
          <w:rFonts w:ascii="Times New Roman" w:hAnsi="Times New Roman" w:cs="Times New Roman"/>
          <w:sz w:val="28"/>
          <w:szCs w:val="28"/>
        </w:rPr>
        <w:t>2</w:t>
      </w:r>
      <w:r w:rsidRPr="00A62D85">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CA00D7" w:rsidRPr="002E7AA3" w:rsidRDefault="00CA00D7" w:rsidP="00CA00D7">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 xml:space="preserve">(с изменениями, внесенными приказом Минфина ЛНР от </w:t>
      </w:r>
      <w:r w:rsidR="00D706A3">
        <w:rPr>
          <w:rFonts w:ascii="Times New Roman" w:hAnsi="Times New Roman" w:cs="Times New Roman"/>
          <w:i/>
          <w:sz w:val="28"/>
          <w:szCs w:val="28"/>
        </w:rPr>
        <w:t>23</w:t>
      </w:r>
      <w:r w:rsidRPr="002E7AA3">
        <w:rPr>
          <w:rFonts w:ascii="Times New Roman" w:hAnsi="Times New Roman" w:cs="Times New Roman"/>
          <w:i/>
          <w:sz w:val="28"/>
          <w:szCs w:val="28"/>
        </w:rPr>
        <w:t>.0</w:t>
      </w:r>
      <w:r>
        <w:rPr>
          <w:rFonts w:ascii="Times New Roman" w:hAnsi="Times New Roman" w:cs="Times New Roman"/>
          <w:i/>
          <w:sz w:val="28"/>
          <w:szCs w:val="28"/>
        </w:rPr>
        <w:t>8</w:t>
      </w:r>
      <w:r w:rsidRPr="002E7AA3">
        <w:rPr>
          <w:rFonts w:ascii="Times New Roman" w:hAnsi="Times New Roman" w:cs="Times New Roman"/>
          <w:i/>
          <w:sz w:val="28"/>
          <w:szCs w:val="28"/>
        </w:rPr>
        <w:t>.2023 №</w:t>
      </w:r>
      <w:r>
        <w:rPr>
          <w:rFonts w:ascii="Times New Roman" w:hAnsi="Times New Roman" w:cs="Times New Roman"/>
          <w:i/>
          <w:sz w:val="28"/>
          <w:szCs w:val="28"/>
        </w:rPr>
        <w:t>2</w:t>
      </w:r>
      <w:r w:rsidR="00D706A3">
        <w:rPr>
          <w:rFonts w:ascii="Times New Roman" w:hAnsi="Times New Roman" w:cs="Times New Roman"/>
          <w:i/>
          <w:sz w:val="28"/>
          <w:szCs w:val="28"/>
        </w:rPr>
        <w:t>7</w:t>
      </w:r>
      <w:r w:rsidRPr="002E7AA3">
        <w:rPr>
          <w:rFonts w:ascii="Times New Roman" w:hAnsi="Times New Roman" w:cs="Times New Roman"/>
          <w:i/>
          <w:sz w:val="28"/>
          <w:szCs w:val="28"/>
        </w:rPr>
        <w:t xml:space="preserve">, зарегистрированным в Минюсте ЛНР </w:t>
      </w:r>
      <w:r w:rsidR="00D706A3">
        <w:rPr>
          <w:rFonts w:ascii="Times New Roman" w:hAnsi="Times New Roman" w:cs="Times New Roman"/>
          <w:i/>
          <w:sz w:val="28"/>
          <w:szCs w:val="28"/>
        </w:rPr>
        <w:t>23</w:t>
      </w:r>
      <w:r w:rsidRPr="002E7AA3">
        <w:rPr>
          <w:rFonts w:ascii="Times New Roman" w:hAnsi="Times New Roman" w:cs="Times New Roman"/>
          <w:i/>
          <w:sz w:val="28"/>
          <w:szCs w:val="28"/>
        </w:rPr>
        <w:t>.0</w:t>
      </w:r>
      <w:r>
        <w:rPr>
          <w:rFonts w:ascii="Times New Roman" w:hAnsi="Times New Roman" w:cs="Times New Roman"/>
          <w:i/>
          <w:sz w:val="28"/>
          <w:szCs w:val="28"/>
        </w:rPr>
        <w:t>8</w:t>
      </w:r>
      <w:r w:rsidRPr="002E7AA3">
        <w:rPr>
          <w:rFonts w:ascii="Times New Roman" w:hAnsi="Times New Roman" w:cs="Times New Roman"/>
          <w:i/>
          <w:sz w:val="28"/>
          <w:szCs w:val="28"/>
        </w:rPr>
        <w:t xml:space="preserve">.2023 за № </w:t>
      </w:r>
      <w:r w:rsidR="00D706A3">
        <w:rPr>
          <w:rFonts w:ascii="Times New Roman" w:hAnsi="Times New Roman" w:cs="Times New Roman"/>
          <w:i/>
          <w:sz w:val="28"/>
          <w:szCs w:val="28"/>
        </w:rPr>
        <w:t>62</w:t>
      </w:r>
      <w:r w:rsidRPr="002E7AA3">
        <w:rPr>
          <w:rFonts w:ascii="Times New Roman" w:hAnsi="Times New Roman" w:cs="Times New Roman"/>
          <w:i/>
          <w:sz w:val="28"/>
          <w:szCs w:val="28"/>
        </w:rPr>
        <w:t>/</w:t>
      </w:r>
      <w:r w:rsidR="00D706A3">
        <w:rPr>
          <w:rFonts w:ascii="Times New Roman" w:hAnsi="Times New Roman" w:cs="Times New Roman"/>
          <w:i/>
          <w:sz w:val="28"/>
          <w:szCs w:val="28"/>
        </w:rPr>
        <w:t>62</w:t>
      </w:r>
      <w:r w:rsidRPr="002E7AA3">
        <w:rPr>
          <w:rFonts w:ascii="Times New Roman" w:hAnsi="Times New Roman" w:cs="Times New Roman"/>
          <w:i/>
          <w:sz w:val="28"/>
          <w:szCs w:val="28"/>
        </w:rPr>
        <w:t>)</w:t>
      </w:r>
    </w:p>
    <w:p w:rsidR="00CA00D7" w:rsidRDefault="00CA00D7" w:rsidP="00CA00D7">
      <w:pPr>
        <w:pStyle w:val="ConsPlusNormal"/>
        <w:outlineLvl w:val="0"/>
        <w:rPr>
          <w:rFonts w:ascii="Times New Roman" w:hAnsi="Times New Roman" w:cs="Times New Roman"/>
          <w:sz w:val="28"/>
          <w:szCs w:val="28"/>
        </w:rPr>
      </w:pPr>
    </w:p>
    <w:p w:rsidR="00A62D85" w:rsidRDefault="00A62D85" w:rsidP="00056361">
      <w:pPr>
        <w:pStyle w:val="ConsPlusNormal"/>
        <w:spacing w:line="276" w:lineRule="auto"/>
        <w:ind w:firstLine="540"/>
        <w:jc w:val="both"/>
        <w:rPr>
          <w:rFonts w:ascii="Times New Roman" w:hAnsi="Times New Roman" w:cs="Times New Roman"/>
          <w:sz w:val="28"/>
          <w:szCs w:val="28"/>
        </w:rPr>
      </w:pPr>
    </w:p>
    <w:p w:rsidR="00A62D85"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w:t>
      </w:r>
    </w:p>
    <w:p w:rsidR="00D071D1"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w:t>
      </w:r>
    </w:p>
    <w:p w:rsidR="00726C92" w:rsidRPr="00582B62" w:rsidRDefault="00726C92" w:rsidP="00D071D1">
      <w:pPr>
        <w:pStyle w:val="ConsPlusTitle"/>
        <w:jc w:val="center"/>
        <w:rPr>
          <w:rFonts w:ascii="Times New Roman" w:hAnsi="Times New Roman" w:cs="Times New Roman"/>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5"/>
        <w:gridCol w:w="1418"/>
        <w:gridCol w:w="2551"/>
        <w:gridCol w:w="4961"/>
      </w:tblGrid>
      <w:tr w:rsidR="002E7AA3" w:rsidRPr="002E7AA3" w:rsidTr="002E7AA3">
        <w:trPr>
          <w:trHeight w:val="20"/>
          <w:tblHeader/>
        </w:trPr>
        <w:tc>
          <w:tcPr>
            <w:tcW w:w="915"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п/п</w:t>
            </w:r>
          </w:p>
        </w:tc>
        <w:tc>
          <w:tcPr>
            <w:tcW w:w="3969" w:type="dxa"/>
            <w:gridSpan w:val="2"/>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Код бюджетной классификации Российской Федерации</w:t>
            </w:r>
          </w:p>
        </w:tc>
        <w:tc>
          <w:tcPr>
            <w:tcW w:w="4961"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Наименование главного администратора доходов бюджета, наименование кода вида (подвида) доходов бюджета</w:t>
            </w:r>
          </w:p>
        </w:tc>
      </w:tr>
      <w:tr w:rsidR="002E7AA3" w:rsidRPr="002E7AA3" w:rsidTr="002E7AA3">
        <w:trPr>
          <w:trHeight w:val="20"/>
          <w:tblHeader/>
        </w:trPr>
        <w:tc>
          <w:tcPr>
            <w:tcW w:w="915"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главного администра-тора доходов</w:t>
            </w:r>
          </w:p>
        </w:tc>
        <w:tc>
          <w:tcPr>
            <w:tcW w:w="255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вида (подвида) доходов бюджета</w:t>
            </w:r>
          </w:p>
        </w:tc>
        <w:tc>
          <w:tcPr>
            <w:tcW w:w="4961"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1. Органы государственной власти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081</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Управление Федеральной службы по ветеринарному и фитосанитарному надзору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182</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 xml:space="preserve">Управление Федеральной налоговой службы </w:t>
            </w:r>
            <w:r w:rsidRPr="002E7AA3">
              <w:rPr>
                <w:rFonts w:ascii="Times New Roman" w:eastAsia="Times New Roman" w:hAnsi="Times New Roman" w:cs="Times New Roman"/>
                <w:b/>
                <w:bCs/>
                <w:sz w:val="24"/>
                <w:szCs w:val="24"/>
                <w:lang w:eastAsia="ru-RU"/>
              </w:rPr>
              <w:br/>
              <w:t>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1 01 01014 02 0000 110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1 01 02050 01 0000 110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w:t>
            </w:r>
            <w:r w:rsidRPr="002E7AA3">
              <w:rPr>
                <w:rFonts w:ascii="Times New Roman" w:eastAsia="Times New Roman" w:hAnsi="Times New Roman" w:cs="Times New Roman"/>
                <w:sz w:val="24"/>
                <w:szCs w:val="24"/>
                <w:lang w:eastAsia="ru-RU"/>
              </w:rPr>
              <w:lastRenderedPageBreak/>
              <w:t>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1 01 02080 01 0000 110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 соответствующего уведомления (в части 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Pr="002E7AA3">
              <w:rPr>
                <w:rFonts w:ascii="Times New Roman" w:eastAsia="Times New Roman" w:hAnsi="Times New Roman" w:cs="Times New Roman"/>
                <w:sz w:val="24"/>
                <w:szCs w:val="24"/>
                <w:lang w:eastAsia="ru-RU"/>
              </w:rPr>
              <w:lastRenderedPageBreak/>
              <w:t>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1 01 02130 01 0000 110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sidRPr="002E7AA3">
              <w:rPr>
                <w:rFonts w:ascii="Times New Roman" w:eastAsia="Times New Roman" w:hAnsi="Times New Roman" w:cs="Times New Roman"/>
                <w:sz w:val="24"/>
                <w:szCs w:val="24"/>
                <w:lang w:eastAsia="ru-RU"/>
              </w:rPr>
              <w:br/>
              <w:t xml:space="preserve">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1 01 02140 01 0000 110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2E7AA3">
              <w:rPr>
                <w:rFonts w:ascii="Times New Roman" w:eastAsia="Times New Roman" w:hAnsi="Times New Roman" w:cs="Times New Roman"/>
                <w:sz w:val="24"/>
                <w:szCs w:val="24"/>
                <w:lang w:eastAsia="ru-RU"/>
              </w:rPr>
              <w:br/>
              <w:t xml:space="preserve">650 000 рублей)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спиртосодержащую продукцию, производимую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вино наливом, виноградное сусло, 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пиво, напитки, изготавливаемые на основе пива,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w:t>
            </w:r>
            <w:r w:rsidRPr="002E7AA3">
              <w:rPr>
                <w:rFonts w:ascii="Times New Roman" w:eastAsia="Times New Roman" w:hAnsi="Times New Roman" w:cs="Times New Roman"/>
                <w:sz w:val="24"/>
                <w:szCs w:val="24"/>
                <w:lang w:eastAsia="ru-RU"/>
              </w:rPr>
              <w:lastRenderedPageBreak/>
              <w:t>крепленого (ликерного) вина), производимую на территории Российской Федерации, кроме производимой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сидр, пуаре, медовуху,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игристые вина, включая российское шампанское, с защищенным географическим </w:t>
            </w:r>
            <w:r w:rsidRPr="002E7AA3">
              <w:rPr>
                <w:rFonts w:ascii="Times New Roman" w:eastAsia="Times New Roman" w:hAnsi="Times New Roman" w:cs="Times New Roman"/>
                <w:sz w:val="24"/>
                <w:szCs w:val="24"/>
                <w:lang w:eastAsia="ru-RU"/>
              </w:rPr>
              <w:lastRenderedPageBreak/>
              <w:t>указанием, с защищенным наименованием места происхождения,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Единый сельскохозяйственный налог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1 05 04010 02 0000 110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1 05 04060 02 0000 110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взимаемый в связи с применением патентной системы налогообложения, зачисляемый в бюджеты муниципальных </w:t>
            </w:r>
            <w:r w:rsidRPr="002E7AA3">
              <w:rPr>
                <w:rFonts w:ascii="Times New Roman" w:eastAsia="Times New Roman" w:hAnsi="Times New Roman" w:cs="Times New Roman"/>
                <w:sz w:val="24"/>
                <w:szCs w:val="24"/>
                <w:lang w:eastAsia="ru-RU"/>
              </w:rPr>
              <w:lastRenderedPageBreak/>
              <w:t>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1 05 06000 01 0000 110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профессиональный доход</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1 06 04011 02 0000 110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организаций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физических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1 06 05000 02 0000 110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игорный бизнес</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общераспространенных полезных ископаемых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1 07 01060 01 0000 110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(за исключением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животного мира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Сбор за пользование объектами водных биологических ресурсов (исключая внутренние </w:t>
            </w:r>
            <w:r w:rsidRPr="002E7AA3">
              <w:rPr>
                <w:rFonts w:ascii="Times New Roman" w:eastAsia="Times New Roman" w:hAnsi="Times New Roman" w:cs="Times New Roman"/>
                <w:sz w:val="24"/>
                <w:szCs w:val="24"/>
                <w:lang w:eastAsia="ru-RU"/>
              </w:rPr>
              <w:lastRenderedPageBreak/>
              <w:t>водные объекты)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по делам, рассматривае</w:t>
            </w:r>
            <w:r w:rsidRPr="002E7AA3">
              <w:rPr>
                <w:rFonts w:ascii="Times New Roman" w:eastAsia="Times New Roman" w:hAnsi="Times New Roman" w:cs="Times New Roman"/>
                <w:sz w:val="24"/>
                <w:szCs w:val="24"/>
                <w:lang w:eastAsia="ru-RU"/>
              </w:rPr>
              <w:softHyphen/>
              <w:t>мым в судах общей юрисдикции, мировыми судьями (за исключением Верховного Суда Российской Фе</w:t>
            </w:r>
            <w:r w:rsidRPr="002E7AA3">
              <w:rPr>
                <w:rFonts w:ascii="Times New Roman" w:eastAsia="Times New Roman" w:hAnsi="Times New Roman" w:cs="Times New Roman"/>
                <w:sz w:val="24"/>
                <w:szCs w:val="24"/>
                <w:lang w:eastAsia="ru-RU"/>
              </w:rPr>
              <w:softHyphen/>
              <w:t>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1 12 02030 01 0000 120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1 13 01020 01 0000 130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1 13 01190 01 0000 130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Управление Министерства юстиции Российской Федерации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w:t>
            </w:r>
            <w:r w:rsidRPr="002E7AA3">
              <w:rPr>
                <w:rFonts w:ascii="Times New Roman" w:eastAsia="Times New Roman" w:hAnsi="Times New Roman" w:cs="Times New Roman"/>
                <w:sz w:val="24"/>
                <w:szCs w:val="24"/>
                <w:lang w:eastAsia="ru-RU"/>
              </w:rPr>
              <w:lastRenderedPageBreak/>
              <w:t>изменений их учредительных документов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321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Управление Федеральной службы государственной регистрации, кадастра и картографии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1 13 01031 01 8000 130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999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Отделение по Луганской Народной Республике Южного главного управления Центрального банка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999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1 17 05020 02 6000 180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2. Органы государственной власти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801</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Главы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Аппарат Народного Совета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Представительство Луганской Народной Республики в городе Москве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Аппарат Правительства Луганской Народной Республики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Государственный комитет налогов и сборов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комитет статистики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Фонд государственного имущества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w:t>
            </w:r>
            <w:r w:rsidRPr="002E7AA3">
              <w:rPr>
                <w:rFonts w:ascii="Times New Roman" w:eastAsia="Times New Roman" w:hAnsi="Times New Roman" w:cs="Times New Roman"/>
                <w:sz w:val="24"/>
                <w:szCs w:val="24"/>
                <w:lang w:eastAsia="ru-RU"/>
              </w:rPr>
              <w:lastRenderedPageBreak/>
              <w:t>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имущественных и земельных отношений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государственной безопасности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юстиции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1 08 04010 01 0000 110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1 08 05000 01 8001 110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актов гражданского состояния и </w:t>
            </w:r>
            <w:r w:rsidRPr="002E7AA3">
              <w:rPr>
                <w:rFonts w:ascii="Times New Roman" w:eastAsia="Times New Roman" w:hAnsi="Times New Roman" w:cs="Times New Roman"/>
                <w:sz w:val="24"/>
                <w:szCs w:val="24"/>
                <w:lang w:eastAsia="ru-RU"/>
              </w:rPr>
              <w:lastRenderedPageBreak/>
              <w:t>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1 08 07300 01 0000 110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1 17 05020 02 0010 180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таможенный комитет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b/>
                <w:sz w:val="24"/>
                <w:szCs w:val="24"/>
                <w:lang w:eastAsia="ru-RU"/>
              </w:rPr>
            </w:pPr>
          </w:p>
        </w:tc>
        <w:tc>
          <w:tcPr>
            <w:tcW w:w="4961"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образования и науки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2 02 25304 02 0000 150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2E7AA3">
              <w:rPr>
                <w:rFonts w:ascii="Times New Roman" w:eastAsia="Times New Roman" w:hAnsi="Times New Roman" w:cs="Times New Roman"/>
                <w:sz w:val="24"/>
                <w:szCs w:val="24"/>
                <w:lang w:eastAsia="ru-RU"/>
              </w:rPr>
              <w:lastRenderedPageBreak/>
              <w:t>образования, образовательные программы среднего общего образования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2 02 45363 02 0000 150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молодежной политики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821 </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здравоохранения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1 08 07082 01 0002 110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1 08 07082 01 0003 110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w:t>
            </w:r>
            <w:r w:rsidRPr="002E7AA3">
              <w:rPr>
                <w:rFonts w:ascii="Times New Roman" w:eastAsia="Times New Roman" w:hAnsi="Times New Roman" w:cs="Times New Roman"/>
                <w:sz w:val="24"/>
                <w:szCs w:val="24"/>
                <w:lang w:eastAsia="ru-RU"/>
              </w:rPr>
              <w:lastRenderedPageBreak/>
              <w:t>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2 02 25138 02 0000 150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76</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7</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9</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80</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2 02 45091 02 0000 150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w:t>
            </w:r>
            <w:r w:rsidRPr="002E7AA3">
              <w:rPr>
                <w:rFonts w:ascii="Times New Roman" w:eastAsia="Times New Roman" w:hAnsi="Times New Roman" w:cs="Times New Roman"/>
                <w:sz w:val="24"/>
                <w:szCs w:val="24"/>
                <w:lang w:eastAsia="ru-RU"/>
              </w:rPr>
              <w:lastRenderedPageBreak/>
              <w:t>контузии) в ходе специальной военной операции, а также проводящим и участвующим в проведении судебно-медицинской экспертизы</w:t>
            </w:r>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181</w:t>
            </w:r>
            <w:r w:rsidRPr="00963BF8">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tabs>
                <w:tab w:val="left" w:pos="219"/>
              </w:tabs>
              <w:suppressAutoHyphens/>
              <w:spacing w:after="0" w:line="240" w:lineRule="auto"/>
              <w:outlineLvl w:val="4"/>
              <w:rPr>
                <w:rFonts w:ascii="Times New Roman" w:hAnsi="Times New Roman" w:cs="Times New Roman"/>
                <w:sz w:val="24"/>
                <w:szCs w:val="24"/>
              </w:rPr>
            </w:pPr>
            <w:r w:rsidRPr="00B423DD">
              <w:rPr>
                <w:rFonts w:ascii="Times New Roman" w:hAnsi="Times New Roman" w:cs="Times New Roman"/>
                <w:sz w:val="24"/>
                <w:szCs w:val="24"/>
              </w:rPr>
              <w:t>82</w:t>
            </w:r>
            <w:r>
              <w:rPr>
                <w:rFonts w:ascii="Times New Roman" w:hAnsi="Times New Roman" w:cs="Times New Roman"/>
                <w:sz w:val="24"/>
                <w:szCs w:val="24"/>
              </w:rPr>
              <w:t>1</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w:t>
            </w:r>
            <w:r>
              <w:rPr>
                <w:rFonts w:ascii="Times New Roman" w:hAnsi="Times New Roman" w:cs="Times New Roman"/>
                <w:sz w:val="24"/>
                <w:szCs w:val="24"/>
              </w:rPr>
              <w:t>999</w:t>
            </w:r>
            <w:r w:rsidRPr="000803B4">
              <w:rPr>
                <w:rFonts w:ascii="Times New Roman" w:hAnsi="Times New Roman" w:cs="Times New Roman"/>
                <w:sz w:val="24"/>
                <w:szCs w:val="24"/>
              </w:rPr>
              <w:t xml:space="preserve"> 02 0000 150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822</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труда  и социальной политики</w:t>
            </w:r>
            <w:r w:rsidRPr="002E7AA3">
              <w:rPr>
                <w:rFonts w:ascii="Times New Roman" w:eastAsia="Times New Roman" w:hAnsi="Times New Roman" w:cs="Times New Roman"/>
                <w:sz w:val="24"/>
                <w:szCs w:val="24"/>
                <w:lang w:eastAsia="ru-RU"/>
              </w:rPr>
              <w:t xml:space="preserve">  </w:t>
            </w:r>
            <w:r w:rsidRPr="002E7AA3">
              <w:rPr>
                <w:rFonts w:ascii="Times New Roman" w:eastAsia="Times New Roman" w:hAnsi="Times New Roman" w:cs="Times New Roman"/>
                <w:b/>
                <w:sz w:val="24"/>
                <w:szCs w:val="24"/>
                <w:lang w:eastAsia="ru-RU"/>
              </w:rPr>
              <w:t>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2 02 35240 02 0000 150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w:t>
            </w:r>
            <w:r w:rsidRPr="002E7AA3">
              <w:rPr>
                <w:rFonts w:ascii="Times New Roman" w:eastAsia="Times New Roman" w:hAnsi="Times New Roman" w:cs="Times New Roman"/>
                <w:sz w:val="24"/>
                <w:szCs w:val="24"/>
                <w:lang w:eastAsia="ru-RU"/>
              </w:rPr>
              <w:lastRenderedPageBreak/>
              <w:t>в соответствии с Федеральным законом от 17 сентября 1998 года № 157-ФЗ «Об иммунопрофилактике инфекционных болезней»</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2 02 35250 02 0000 150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оплату жилищно-коммунальных услуг отдельным категориям граждан</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2 02 35290 02 0000 150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2 02 45198 02 0000 150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2 02 45252 02 0000 150</w:t>
            </w:r>
          </w:p>
        </w:tc>
        <w:tc>
          <w:tcPr>
            <w:tcW w:w="4961" w:type="dxa"/>
            <w:vAlign w:val="center"/>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2 02 45300 02 0000 150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2B3519" w:rsidRPr="002E7AA3" w:rsidTr="000E58FA">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192</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sidRPr="00B423DD">
              <w:rPr>
                <w:rFonts w:ascii="Times New Roman" w:hAnsi="Times New Roman" w:cs="Times New Roman"/>
                <w:sz w:val="24"/>
                <w:szCs w:val="24"/>
              </w:rPr>
              <w:t>822</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49001</w:t>
            </w:r>
            <w:r w:rsidRPr="000803B4">
              <w:rPr>
                <w:rFonts w:ascii="Times New Roman" w:hAnsi="Times New Roman" w:cs="Times New Roman"/>
                <w:sz w:val="24"/>
                <w:szCs w:val="24"/>
              </w:rPr>
              <w:t xml:space="preserve"> 02 0000 150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0803B4">
              <w:rPr>
                <w:rFonts w:ascii="Times New Roman" w:hAnsi="Times New Roman" w:cs="Times New Roman"/>
                <w:sz w:val="24"/>
                <w:szCs w:val="24"/>
              </w:rPr>
              <w:t xml:space="preserve"> </w:t>
            </w:r>
            <w:r>
              <w:rPr>
                <w:rFonts w:ascii="Times New Roman" w:hAnsi="Times New Roman" w:cs="Times New Roman"/>
                <w:sz w:val="24"/>
                <w:szCs w:val="24"/>
              </w:rPr>
              <w:t>з</w:t>
            </w:r>
            <w:r w:rsidRPr="000803B4">
              <w:rPr>
                <w:rFonts w:ascii="Times New Roman" w:hAnsi="Times New Roman" w:cs="Times New Roman"/>
                <w:sz w:val="24"/>
                <w:szCs w:val="24"/>
              </w:rPr>
              <w:t xml:space="preserve">а </w:t>
            </w:r>
            <w:r>
              <w:rPr>
                <w:rFonts w:ascii="Times New Roman" w:hAnsi="Times New Roman" w:cs="Times New Roman"/>
                <w:sz w:val="24"/>
                <w:szCs w:val="24"/>
              </w:rPr>
              <w:t xml:space="preserve">счет средств резервного фонда Правительства Российской Федерации </w:t>
            </w:r>
          </w:p>
        </w:tc>
      </w:tr>
      <w:tr w:rsidR="002B3519" w:rsidRPr="002E7AA3" w:rsidTr="000E58FA">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192</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822</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2 02 49999 02 0000 150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 xml:space="preserve">Российской </w:t>
            </w:r>
            <w:r w:rsidRPr="000803B4">
              <w:rPr>
                <w:rFonts w:ascii="Times New Roman" w:hAnsi="Times New Roman" w:cs="Times New Roman"/>
                <w:sz w:val="24"/>
                <w:szCs w:val="24"/>
              </w:rPr>
              <w:lastRenderedPageBreak/>
              <w:t>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2 19 45198 02 0000 150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823</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Комитет охраны объектов культурного наследия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1 16 01202 01 0000 140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Административные штрафы, установленные главой 20 Кодекса Российской Федерации об </w:t>
            </w:r>
            <w:r w:rsidRPr="002E7AA3">
              <w:rPr>
                <w:rFonts w:ascii="Times New Roman" w:eastAsia="Times New Roman" w:hAnsi="Times New Roman" w:cs="Times New Roman"/>
                <w:sz w:val="24"/>
                <w:szCs w:val="24"/>
                <w:lang w:eastAsia="ru-RU"/>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824</w:t>
            </w:r>
          </w:p>
        </w:tc>
        <w:tc>
          <w:tcPr>
            <w:tcW w:w="7512" w:type="dxa"/>
            <w:gridSpan w:val="2"/>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Архивная служба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825</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горного надзора  и промышленной безопасности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sidRPr="002E7AA3">
              <w:rPr>
                <w:rFonts w:ascii="Times New Roman" w:eastAsia="Times New Roman" w:hAnsi="Times New Roman" w:cs="Times New Roman"/>
                <w:sz w:val="24"/>
                <w:szCs w:val="24"/>
                <w:lang w:eastAsia="ru-RU"/>
              </w:rPr>
              <w:lastRenderedPageBreak/>
              <w:t xml:space="preserve">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829</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спорта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4127D7" w:rsidRDefault="002B3519"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lastRenderedPageBreak/>
              <w:t>219</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2B3519" w:rsidRPr="004127D7" w:rsidRDefault="002B3519" w:rsidP="000E58FA">
            <w:pPr>
              <w:tabs>
                <w:tab w:val="left" w:pos="78"/>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829</w:t>
            </w:r>
          </w:p>
        </w:tc>
        <w:tc>
          <w:tcPr>
            <w:tcW w:w="2551" w:type="dxa"/>
          </w:tcPr>
          <w:p w:rsidR="002B3519" w:rsidRPr="004127D7" w:rsidRDefault="002B3519"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2B3519" w:rsidRPr="004127D7" w:rsidRDefault="002B3519"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830</w:t>
            </w:r>
          </w:p>
        </w:tc>
        <w:tc>
          <w:tcPr>
            <w:tcW w:w="7512" w:type="dxa"/>
            <w:gridSpan w:val="2"/>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культуры, спорта и молодежи </w:t>
            </w:r>
          </w:p>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831</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культуры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2 02 25467 02 0000 150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2 02 25519 02 0000 150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w:t>
            </w:r>
            <w:r w:rsidRPr="002E7AA3">
              <w:rPr>
                <w:rFonts w:ascii="Times New Roman" w:eastAsia="Times New Roman" w:hAnsi="Times New Roman" w:cs="Times New Roman"/>
                <w:sz w:val="24"/>
                <w:szCs w:val="24"/>
                <w:lang w:eastAsia="ru-RU"/>
              </w:rPr>
              <w:lastRenderedPageBreak/>
              <w:t>Федерации на поддержку отрасли культуры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2 02 25590 02 0000 150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техническое оснащение региональных и муниципальных музеев</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2 02 45454 02 0000 150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2B3519" w:rsidRPr="002E7AA3" w:rsidTr="002E7AA3">
        <w:trPr>
          <w:trHeight w:val="20"/>
        </w:trPr>
        <w:tc>
          <w:tcPr>
            <w:tcW w:w="915" w:type="dxa"/>
          </w:tcPr>
          <w:p w:rsidR="002B3519" w:rsidRPr="004127D7" w:rsidRDefault="002B3519"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t>235</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2B3519" w:rsidRPr="004127D7" w:rsidRDefault="002B3519" w:rsidP="000E58FA">
            <w:pPr>
              <w:tabs>
                <w:tab w:val="left" w:pos="219"/>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831</w:t>
            </w:r>
          </w:p>
        </w:tc>
        <w:tc>
          <w:tcPr>
            <w:tcW w:w="2551" w:type="dxa"/>
          </w:tcPr>
          <w:p w:rsidR="002B3519" w:rsidRPr="004127D7" w:rsidRDefault="002B3519"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2B3519" w:rsidRPr="004127D7" w:rsidRDefault="002B3519"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832</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архивная служба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837</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строительства и жилищно-коммунального хозяйства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397F53" w:rsidRDefault="002B3519" w:rsidP="000E58FA">
            <w:pPr>
              <w:pStyle w:val="aa"/>
              <w:widowControl w:val="0"/>
              <w:spacing w:after="0" w:line="240" w:lineRule="auto"/>
              <w:ind w:left="235" w:hanging="235"/>
              <w:rPr>
                <w:rFonts w:ascii="Times New Roman" w:hAnsi="Times New Roman" w:cs="Times New Roman"/>
                <w:bCs/>
                <w:sz w:val="24"/>
                <w:szCs w:val="24"/>
              </w:rPr>
            </w:pPr>
            <w:r w:rsidRPr="00397F53">
              <w:rPr>
                <w:rFonts w:ascii="Times New Roman" w:hAnsi="Times New Roman" w:cs="Times New Roman"/>
                <w:bCs/>
                <w:sz w:val="24"/>
                <w:szCs w:val="24"/>
              </w:rPr>
              <w:t>2</w:t>
            </w:r>
            <w:r>
              <w:rPr>
                <w:rFonts w:ascii="Times New Roman" w:hAnsi="Times New Roman" w:cs="Times New Roman"/>
                <w:bCs/>
                <w:sz w:val="24"/>
                <w:szCs w:val="24"/>
              </w:rPr>
              <w:t>47</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2B3519" w:rsidRPr="00397F53" w:rsidRDefault="002B3519" w:rsidP="00457CFE">
            <w:pPr>
              <w:tabs>
                <w:tab w:val="left" w:pos="219"/>
              </w:tabs>
              <w:suppressAutoHyphens/>
              <w:spacing w:after="0" w:line="240" w:lineRule="auto"/>
              <w:outlineLvl w:val="4"/>
              <w:rPr>
                <w:rFonts w:ascii="Times New Roman" w:hAnsi="Times New Roman" w:cs="Times New Roman"/>
                <w:sz w:val="24"/>
                <w:szCs w:val="24"/>
              </w:rPr>
            </w:pPr>
            <w:r w:rsidRPr="00397F53">
              <w:rPr>
                <w:rFonts w:ascii="Times New Roman" w:hAnsi="Times New Roman" w:cs="Times New Roman"/>
                <w:sz w:val="24"/>
                <w:szCs w:val="24"/>
              </w:rPr>
              <w:t>8</w:t>
            </w:r>
            <w:r>
              <w:rPr>
                <w:rFonts w:ascii="Times New Roman" w:hAnsi="Times New Roman" w:cs="Times New Roman"/>
                <w:sz w:val="24"/>
                <w:szCs w:val="24"/>
              </w:rPr>
              <w:t>37</w:t>
            </w:r>
          </w:p>
        </w:tc>
        <w:tc>
          <w:tcPr>
            <w:tcW w:w="2551" w:type="dxa"/>
          </w:tcPr>
          <w:p w:rsidR="002B3519" w:rsidRPr="00397F53" w:rsidRDefault="002B3519" w:rsidP="000E58FA">
            <w:pPr>
              <w:suppressAutoHyphens/>
              <w:spacing w:after="0" w:line="240" w:lineRule="auto"/>
              <w:jc w:val="center"/>
              <w:outlineLvl w:val="4"/>
              <w:rPr>
                <w:rFonts w:ascii="Times New Roman" w:hAnsi="Times New Roman" w:cs="Times New Roman"/>
                <w:b/>
                <w:sz w:val="24"/>
                <w:szCs w:val="24"/>
              </w:rPr>
            </w:pPr>
            <w:r w:rsidRPr="00397F53">
              <w:rPr>
                <w:rFonts w:ascii="Times New Roman" w:hAnsi="Times New Roman" w:cs="Times New Roman"/>
                <w:sz w:val="24"/>
                <w:szCs w:val="24"/>
              </w:rPr>
              <w:t xml:space="preserve">2 02 </w:t>
            </w:r>
            <w:r>
              <w:rPr>
                <w:rFonts w:ascii="Times New Roman" w:hAnsi="Times New Roman" w:cs="Times New Roman"/>
                <w:sz w:val="24"/>
                <w:szCs w:val="24"/>
              </w:rPr>
              <w:t>49999</w:t>
            </w:r>
            <w:r w:rsidRPr="00397F53">
              <w:rPr>
                <w:rFonts w:ascii="Times New Roman" w:hAnsi="Times New Roman" w:cs="Times New Roman"/>
                <w:sz w:val="24"/>
                <w:szCs w:val="24"/>
              </w:rPr>
              <w:t xml:space="preserve"> 02 0000 150</w:t>
            </w:r>
          </w:p>
        </w:tc>
        <w:tc>
          <w:tcPr>
            <w:tcW w:w="4961" w:type="dxa"/>
          </w:tcPr>
          <w:p w:rsidR="002B3519" w:rsidRPr="00397F53"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838</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единого заказчика в сфере строительства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846</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Министерство промышленности и торговли  Луганской Народной </w:t>
            </w:r>
            <w:r w:rsidRPr="002E7AA3">
              <w:rPr>
                <w:rFonts w:ascii="Times New Roman" w:eastAsia="Times New Roman" w:hAnsi="Times New Roman" w:cs="Times New Roman"/>
                <w:b/>
                <w:sz w:val="24"/>
                <w:szCs w:val="24"/>
                <w:lang w:eastAsia="ru-RU"/>
              </w:rPr>
              <w:lastRenderedPageBreak/>
              <w:t>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1 08 07082 01 1000 110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1 11 05032 02 0014 120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2 02 42506 02 0000 150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848</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сельского хозяйства и продовольствия  Луганской Народной Республики</w:t>
            </w:r>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1 08 07142 01 0000 110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w:t>
            </w:r>
            <w:r w:rsidRPr="00DF770F">
              <w:rPr>
                <w:rFonts w:ascii="Times New Roman" w:hAnsi="Times New Roman" w:cs="Times New Roman"/>
                <w:sz w:val="24"/>
                <w:szCs w:val="24"/>
              </w:rPr>
              <w:lastRenderedPageBreak/>
              <w:t>самоходными машинами, в том числе взамен утраченных или пришедших в негодность</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264</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1 08 07160 01 0000 110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1 08 07300 01 0000 110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1 08 07360 01 0000 110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1 11 09042 02 0000 120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C05953" w:rsidRPr="002E7AA3" w:rsidTr="002E7AA3">
        <w:trPr>
          <w:trHeight w:val="20"/>
        </w:trPr>
        <w:tc>
          <w:tcPr>
            <w:tcW w:w="915" w:type="dxa"/>
          </w:tcPr>
          <w:p w:rsidR="00C05953" w:rsidRPr="000803B4"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C05953" w:rsidRPr="00B423DD" w:rsidRDefault="00C05953"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1 16 01092 01 0000 140</w:t>
            </w:r>
          </w:p>
        </w:tc>
        <w:tc>
          <w:tcPr>
            <w:tcW w:w="4961" w:type="dxa"/>
          </w:tcPr>
          <w:p w:rsidR="00C05953" w:rsidRPr="000803B4"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1 16 01122 01 0000 140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w:t>
            </w:r>
            <w:r w:rsidRPr="00007AB2">
              <w:rPr>
                <w:rFonts w:ascii="Times New Roman" w:hAnsi="Times New Roman" w:cs="Times New Roman"/>
                <w:sz w:val="24"/>
                <w:szCs w:val="24"/>
              </w:rPr>
              <w:lastRenderedPageBreak/>
              <w:t>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0803B4"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269</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1 16 01192 01 0000 140</w:t>
            </w:r>
          </w:p>
        </w:tc>
        <w:tc>
          <w:tcPr>
            <w:tcW w:w="4961" w:type="dxa"/>
          </w:tcPr>
          <w:p w:rsidR="00C05953" w:rsidRPr="000803B4"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1 16 01203 01 0000 140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1 16 02010 02 0000 140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6</w:t>
            </w:r>
            <w:r>
              <w:rPr>
                <w:rFonts w:ascii="Times New Roman" w:hAnsi="Times New Roman" w:cs="Times New Roman"/>
                <w:bCs/>
                <w:sz w:val="24"/>
                <w:szCs w:val="24"/>
              </w:rPr>
              <w:t>.</w:t>
            </w:r>
          </w:p>
        </w:tc>
        <w:tc>
          <w:tcPr>
            <w:tcW w:w="1418" w:type="dxa"/>
          </w:tcPr>
          <w:p w:rsidR="00C05953" w:rsidRPr="00AB2176" w:rsidRDefault="00C05953" w:rsidP="000E58FA">
            <w:pPr>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1 16 07010 02 0000 140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2 18 02030 02 0000 150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Агентство по государственным резервам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1 14 02023 02 0010 440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 (поступления от реализации материальных ценностей государственного материального резерва)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851</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по земельным отношениям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1 13 01992 02 0010 130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w:t>
            </w:r>
            <w:r w:rsidRPr="002E7AA3">
              <w:rPr>
                <w:rFonts w:ascii="Times New Roman" w:eastAsia="Times New Roman" w:hAnsi="Times New Roman" w:cs="Times New Roman"/>
                <w:sz w:val="24"/>
                <w:szCs w:val="24"/>
                <w:lang w:eastAsia="ru-RU"/>
              </w:rPr>
              <w:br/>
              <w:t>субъектов Российской Федерации (плата за предоставление платных услуг (работ)</w:t>
            </w:r>
            <w:r w:rsidRPr="002E7AA3">
              <w:rPr>
                <w:rFonts w:ascii="Times New Roman" w:eastAsia="Times New Roman" w:hAnsi="Times New Roman" w:cs="Times New Roman"/>
                <w:sz w:val="24"/>
                <w:szCs w:val="24"/>
                <w:lang w:eastAsia="ru-RU"/>
              </w:rPr>
              <w:br/>
              <w:t>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1 16 07090 02 0000 140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1 16 10022 02 0000 140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w:t>
            </w:r>
            <w:r w:rsidRPr="002E7AA3">
              <w:rPr>
                <w:rFonts w:ascii="Times New Roman" w:eastAsia="Times New Roman" w:hAnsi="Times New Roman" w:cs="Times New Roman"/>
                <w:sz w:val="24"/>
                <w:szCs w:val="24"/>
                <w:lang w:eastAsia="ru-RU"/>
              </w:rPr>
              <w:br/>
              <w:t>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1 16 11020 01 0000 140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w:t>
            </w:r>
            <w:r w:rsidRPr="002E7AA3">
              <w:rPr>
                <w:rFonts w:ascii="Times New Roman" w:eastAsia="Times New Roman" w:hAnsi="Times New Roman" w:cs="Times New Roman"/>
                <w:sz w:val="24"/>
                <w:szCs w:val="24"/>
                <w:lang w:eastAsia="ru-RU"/>
              </w:rPr>
              <w:br/>
              <w:t>причиненного окружающей среде, а также</w:t>
            </w:r>
            <w:r w:rsidRPr="002E7AA3">
              <w:rPr>
                <w:rFonts w:ascii="Times New Roman" w:eastAsia="Times New Roman" w:hAnsi="Times New Roman" w:cs="Times New Roman"/>
                <w:sz w:val="24"/>
                <w:szCs w:val="24"/>
                <w:lang w:eastAsia="ru-RU"/>
              </w:rPr>
              <w:br/>
              <w:t>платежи, уплачиваемые при добровольном возмещении вреда, причиненного окружающей среде на особо охраняемых природных</w:t>
            </w:r>
            <w:r w:rsidRPr="002E7AA3">
              <w:rPr>
                <w:rFonts w:ascii="Times New Roman" w:eastAsia="Times New Roman" w:hAnsi="Times New Roman" w:cs="Times New Roman"/>
                <w:sz w:val="24"/>
                <w:szCs w:val="24"/>
                <w:lang w:eastAsia="ru-RU"/>
              </w:rPr>
              <w:br/>
              <w:t>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852</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государственной регистрации, кадастра и картографии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w:t>
            </w:r>
            <w:r w:rsidRPr="002E7AA3">
              <w:rPr>
                <w:rFonts w:ascii="Times New Roman" w:eastAsia="Times New Roman" w:hAnsi="Times New Roman" w:cs="Times New Roman"/>
                <w:sz w:val="24"/>
                <w:szCs w:val="24"/>
                <w:lang w:eastAsia="ru-RU"/>
              </w:rPr>
              <w:lastRenderedPageBreak/>
              <w:t>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1 16 10022 02 0000 140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853</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экологической  безопасности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Платежи, взимаемые государственными органами (организациями) субъектов Российской Федерации за выполнение </w:t>
            </w:r>
            <w:r w:rsidRPr="002E7AA3">
              <w:rPr>
                <w:rFonts w:ascii="Times New Roman" w:eastAsia="Times New Roman" w:hAnsi="Times New Roman" w:cs="Times New Roman"/>
                <w:sz w:val="24"/>
                <w:szCs w:val="24"/>
                <w:lang w:eastAsia="ru-RU"/>
              </w:rPr>
              <w:lastRenderedPageBreak/>
              <w:t>определенных функций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Платежи по искам о возмещении вреда, причиненного водным объектам, находящимся в собственности субъекта Российской </w:t>
            </w:r>
            <w:r w:rsidRPr="002E7AA3">
              <w:rPr>
                <w:rFonts w:ascii="Times New Roman" w:eastAsia="Times New Roman" w:hAnsi="Times New Roman" w:cs="Times New Roman"/>
                <w:sz w:val="24"/>
                <w:szCs w:val="24"/>
                <w:lang w:eastAsia="ru-RU"/>
              </w:rPr>
              <w:lastRenderedPageBreak/>
              <w:t>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855</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инфраструктуры и транспорта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856</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857</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858</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топлива, энергетики и угольной промышленности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1 15 03020 02 0020 140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859</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экономического развития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2 02 42502 02 0000 150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2 02 42503 02 0000 150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2 02 42504 02 0000 150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финансов  Луганской Народной Республики</w:t>
            </w:r>
          </w:p>
        </w:tc>
      </w:tr>
      <w:tr w:rsidR="00C05953" w:rsidRPr="002E7AA3" w:rsidTr="000E58FA">
        <w:trPr>
          <w:trHeight w:val="20"/>
        </w:trPr>
        <w:tc>
          <w:tcPr>
            <w:tcW w:w="915" w:type="dxa"/>
          </w:tcPr>
          <w:p w:rsidR="00C05953" w:rsidRPr="00397F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352</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C05953" w:rsidRPr="00397F53" w:rsidRDefault="00C05953" w:rsidP="00C05953">
            <w:pPr>
              <w:tabs>
                <w:tab w:val="left" w:pos="78"/>
              </w:tabs>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C05953" w:rsidRPr="00397F53" w:rsidRDefault="00C05953" w:rsidP="000E58FA">
            <w:pPr>
              <w:suppressAutoHyphens/>
              <w:spacing w:after="0" w:line="240" w:lineRule="auto"/>
              <w:jc w:val="center"/>
              <w:outlineLvl w:val="4"/>
              <w:rPr>
                <w:rFonts w:ascii="Times New Roman" w:hAnsi="Times New Roman" w:cs="Times New Roman"/>
                <w:b/>
                <w:sz w:val="24"/>
                <w:szCs w:val="24"/>
              </w:rPr>
            </w:pPr>
            <w:r>
              <w:rPr>
                <w:rFonts w:ascii="Times New Roman" w:hAnsi="Times New Roman" w:cs="Times New Roman"/>
                <w:sz w:val="24"/>
                <w:szCs w:val="24"/>
              </w:rPr>
              <w:t>1 09 91020 02 0000 110</w:t>
            </w:r>
          </w:p>
        </w:tc>
        <w:tc>
          <w:tcPr>
            <w:tcW w:w="4961" w:type="dxa"/>
          </w:tcPr>
          <w:p w:rsidR="00C05953" w:rsidRPr="00397F53" w:rsidRDefault="00C05953"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1 11 02102 02 0000 120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1 13 02992 02 0012 130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2 02 11504 02 0000 150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2 02 11505 02 0000 150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избирательный комиссий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2 02 11507 02 0000 150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w:t>
            </w:r>
            <w:r w:rsidRPr="002E7AA3">
              <w:rPr>
                <w:rFonts w:ascii="Times New Roman" w:eastAsia="Times New Roman" w:hAnsi="Times New Roman" w:cs="Times New Roman"/>
                <w:sz w:val="24"/>
                <w:szCs w:val="24"/>
                <w:lang w:eastAsia="ru-RU"/>
              </w:rPr>
              <w:lastRenderedPageBreak/>
              <w:t>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2 02 11510 02 0000 150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2 02 11511 02 0000 150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2 02 12507 02 0000 150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w:t>
            </w:r>
            <w:r w:rsidRPr="002E7AA3">
              <w:rPr>
                <w:rFonts w:ascii="Times New Roman" w:eastAsia="Times New Roman" w:hAnsi="Times New Roman" w:cs="Times New Roman"/>
                <w:sz w:val="24"/>
                <w:szCs w:val="24"/>
                <w:lang w:eastAsia="ru-RU"/>
              </w:rPr>
              <w:lastRenderedPageBreak/>
              <w:t>Херсонской области в целях финансового обеспечения и (или) возмещения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2 02 15002 02 0000 150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(безвозмездные целевые поступления)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2 07 02030 02 0011 150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2 08 02000 02 0000 150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861</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Служба финансово-бюджетного контроля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862</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Комитет конкурентной политики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863</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внутренних дел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1 08 06000 01 8003 110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изымаемые в собственность субъекта Российской Федерации в соответствии с решениями судов (за </w:t>
            </w:r>
            <w:r w:rsidRPr="002E7AA3">
              <w:rPr>
                <w:rFonts w:ascii="Times New Roman" w:eastAsia="Times New Roman" w:hAnsi="Times New Roman" w:cs="Times New Roman"/>
                <w:sz w:val="24"/>
                <w:szCs w:val="24"/>
                <w:lang w:eastAsia="ru-RU"/>
              </w:rPr>
              <w:lastRenderedPageBreak/>
              <w:t>исключением обвинительных приговоров судов)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864</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2 02 35129 02 0000 150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отдельных полномочий в области лесных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2 02 35345 02 0000 150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мер пожарной безопасности и тушение лесных пожаров</w:t>
            </w:r>
          </w:p>
        </w:tc>
      </w:tr>
      <w:tr w:rsidR="00D706A3" w:rsidRPr="002E7AA3" w:rsidTr="002E7AA3">
        <w:trPr>
          <w:trHeight w:val="20"/>
        </w:trPr>
        <w:tc>
          <w:tcPr>
            <w:tcW w:w="915" w:type="dxa"/>
          </w:tcPr>
          <w:p w:rsidR="00D706A3" w:rsidRPr="00D706A3" w:rsidRDefault="00D706A3" w:rsidP="00223A82">
            <w:pPr>
              <w:pStyle w:val="aa"/>
              <w:widowControl w:val="0"/>
              <w:spacing w:after="0" w:line="240" w:lineRule="auto"/>
              <w:ind w:left="235" w:hanging="235"/>
              <w:rPr>
                <w:rFonts w:ascii="Times New Roman" w:hAnsi="Times New Roman" w:cs="Times New Roman"/>
                <w:bCs/>
                <w:sz w:val="24"/>
                <w:szCs w:val="24"/>
              </w:rPr>
            </w:pPr>
            <w:r w:rsidRPr="00D706A3">
              <w:rPr>
                <w:rFonts w:ascii="Times New Roman" w:hAnsi="Times New Roman" w:cs="Times New Roman"/>
                <w:bCs/>
                <w:sz w:val="24"/>
                <w:szCs w:val="24"/>
              </w:rPr>
              <w:t>408</w:t>
            </w:r>
            <w:r w:rsidRPr="00D706A3">
              <w:rPr>
                <w:rFonts w:ascii="Times New Roman" w:hAnsi="Times New Roman" w:cs="Times New Roman"/>
                <w:bCs/>
                <w:sz w:val="24"/>
                <w:szCs w:val="24"/>
                <w:vertAlign w:val="superscript"/>
              </w:rPr>
              <w:t>1</w:t>
            </w:r>
            <w:r w:rsidRPr="00D706A3">
              <w:rPr>
                <w:rFonts w:ascii="Times New Roman" w:hAnsi="Times New Roman" w:cs="Times New Roman"/>
                <w:bCs/>
                <w:sz w:val="24"/>
                <w:szCs w:val="24"/>
              </w:rPr>
              <w:t>.</w:t>
            </w:r>
          </w:p>
        </w:tc>
        <w:tc>
          <w:tcPr>
            <w:tcW w:w="1418" w:type="dxa"/>
          </w:tcPr>
          <w:p w:rsidR="00D706A3" w:rsidRPr="00D706A3" w:rsidRDefault="00D706A3" w:rsidP="00223A82">
            <w:pPr>
              <w:suppressAutoHyphens/>
              <w:jc w:val="center"/>
              <w:outlineLvl w:val="4"/>
              <w:rPr>
                <w:rFonts w:ascii="Times New Roman" w:hAnsi="Times New Roman" w:cs="Times New Roman"/>
                <w:sz w:val="24"/>
                <w:szCs w:val="24"/>
              </w:rPr>
            </w:pPr>
            <w:r w:rsidRPr="00D706A3">
              <w:rPr>
                <w:rFonts w:ascii="Times New Roman" w:hAnsi="Times New Roman" w:cs="Times New Roman"/>
                <w:sz w:val="24"/>
                <w:szCs w:val="24"/>
              </w:rPr>
              <w:t>864</w:t>
            </w:r>
          </w:p>
        </w:tc>
        <w:tc>
          <w:tcPr>
            <w:tcW w:w="2551" w:type="dxa"/>
          </w:tcPr>
          <w:p w:rsidR="00D706A3" w:rsidRPr="00D706A3" w:rsidRDefault="00D706A3" w:rsidP="00223A82">
            <w:pPr>
              <w:suppressAutoHyphens/>
              <w:jc w:val="center"/>
              <w:outlineLvl w:val="4"/>
              <w:rPr>
                <w:rFonts w:ascii="Times New Roman" w:hAnsi="Times New Roman" w:cs="Times New Roman"/>
                <w:b/>
                <w:sz w:val="24"/>
                <w:szCs w:val="24"/>
              </w:rPr>
            </w:pPr>
            <w:r w:rsidRPr="00D706A3">
              <w:rPr>
                <w:rFonts w:ascii="Times New Roman" w:hAnsi="Times New Roman" w:cs="Times New Roman"/>
                <w:sz w:val="24"/>
                <w:szCs w:val="24"/>
              </w:rPr>
              <w:t>2 02 49001 02 0000 150</w:t>
            </w:r>
          </w:p>
        </w:tc>
        <w:tc>
          <w:tcPr>
            <w:tcW w:w="4961" w:type="dxa"/>
          </w:tcPr>
          <w:p w:rsidR="00D706A3" w:rsidRPr="00D706A3" w:rsidRDefault="00D706A3" w:rsidP="00223A82">
            <w:pPr>
              <w:suppressAutoHyphens/>
              <w:jc w:val="both"/>
              <w:outlineLvl w:val="4"/>
              <w:rPr>
                <w:rFonts w:ascii="Times New Roman" w:hAnsi="Times New Roman" w:cs="Times New Roman"/>
                <w:sz w:val="24"/>
                <w:szCs w:val="24"/>
              </w:rPr>
            </w:pPr>
            <w:r w:rsidRPr="00D706A3">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867</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Комитет тарифного и ценового регулирования</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870</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Избирательная комиссия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874</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Судебный департамент при Верховном Суде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875</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цифрового развития, связи и массовых коммуникаций Луганской Народной Республики</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430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876</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инспекция труда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878</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Инспекция жилищного и строительного надзора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447</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448</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449</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w:t>
            </w:r>
            <w:r>
              <w:rPr>
                <w:rFonts w:ascii="Times New Roman" w:eastAsia="Times New Roman" w:hAnsi="Times New Roman" w:cs="Times New Roman"/>
                <w:i/>
                <w:sz w:val="24"/>
                <w:szCs w:val="24"/>
                <w:lang w:eastAsia="ru-RU"/>
              </w:rPr>
              <w:t xml:space="preserve"> 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0E58FA">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453</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880</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связи и массовых коммуникаций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1 08 07130 01 0000 110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Государственная пошлина за государственную регистрацию средства массовой информации, </w:t>
            </w:r>
            <w:r w:rsidRPr="002E7AA3">
              <w:rPr>
                <w:rFonts w:ascii="Times New Roman" w:eastAsia="Times New Roman" w:hAnsi="Times New Roman" w:cs="Times New Roman"/>
                <w:sz w:val="24"/>
                <w:szCs w:val="24"/>
                <w:lang w:eastAsia="ru-RU"/>
              </w:rPr>
              <w:lastRenderedPageBreak/>
              <w:t>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Невыясненные поступления, зачисляемые в </w:t>
            </w:r>
            <w:r w:rsidRPr="002E7AA3">
              <w:rPr>
                <w:rFonts w:ascii="Times New Roman" w:eastAsia="Times New Roman" w:hAnsi="Times New Roman" w:cs="Times New Roman"/>
                <w:sz w:val="24"/>
                <w:szCs w:val="24"/>
                <w:lang w:eastAsia="ru-RU"/>
              </w:rPr>
              <w:lastRenderedPageBreak/>
              <w:t>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881</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тарифного и ценового регулирования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883</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Верховный Суд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 xml:space="preserve">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884</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Квартирно-эксплуатационное управление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706A3" w:rsidRPr="002E7AA3" w:rsidTr="002E7AA3">
        <w:trPr>
          <w:trHeight w:val="20"/>
        </w:trPr>
        <w:tc>
          <w:tcPr>
            <w:tcW w:w="915" w:type="dxa"/>
            <w:vAlign w:val="center"/>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885</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Луганска</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lastRenderedPageBreak/>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886</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Алчевска</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w:t>
            </w:r>
            <w:r w:rsidRPr="002E7AA3">
              <w:rPr>
                <w:rFonts w:ascii="Times New Roman" w:eastAsia="Times New Roman" w:hAnsi="Times New Roman" w:cs="Times New Roman"/>
                <w:sz w:val="24"/>
                <w:szCs w:val="24"/>
                <w:lang w:eastAsia="ru-RU"/>
              </w:rPr>
              <w:lastRenderedPageBreak/>
              <w:t>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887</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Администрация города Антрацита и Антрацитовского района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w:t>
            </w:r>
            <w:r w:rsidRPr="002E7AA3">
              <w:rPr>
                <w:rFonts w:ascii="Times New Roman" w:eastAsia="Times New Roman" w:hAnsi="Times New Roman" w:cs="Times New Roman"/>
                <w:sz w:val="24"/>
                <w:szCs w:val="24"/>
                <w:lang w:eastAsia="ru-RU"/>
              </w:rPr>
              <w:lastRenderedPageBreak/>
              <w:t>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888</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Брянки </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rsidRPr="002E7AA3">
              <w:rPr>
                <w:rFonts w:ascii="Times New Roman" w:eastAsia="Times New Roman" w:hAnsi="Times New Roman" w:cs="Times New Roman"/>
                <w:sz w:val="24"/>
                <w:szCs w:val="24"/>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889</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Кировска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890</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Красный Луч</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891</w:t>
            </w:r>
          </w:p>
        </w:tc>
        <w:tc>
          <w:tcPr>
            <w:tcW w:w="7512" w:type="dxa"/>
            <w:gridSpan w:val="2"/>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Администрация города Краснодона и Краснодонского района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w:t>
            </w:r>
            <w:r w:rsidRPr="002E7AA3">
              <w:rPr>
                <w:rFonts w:ascii="Times New Roman" w:eastAsia="Times New Roman" w:hAnsi="Times New Roman" w:cs="Times New Roman"/>
                <w:sz w:val="24"/>
                <w:szCs w:val="24"/>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Первомайска</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Ровеньки </w:t>
            </w:r>
          </w:p>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Невыясненные поступления, зачисляемые в </w:t>
            </w:r>
            <w:r w:rsidRPr="002E7AA3">
              <w:rPr>
                <w:rFonts w:ascii="Times New Roman" w:eastAsia="Times New Roman" w:hAnsi="Times New Roman" w:cs="Times New Roman"/>
                <w:sz w:val="24"/>
                <w:szCs w:val="24"/>
                <w:lang w:eastAsia="ru-RU"/>
              </w:rPr>
              <w:lastRenderedPageBreak/>
              <w:t>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894</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Свердловска и Свердловского района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895</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Стаханова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896</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Лутугинского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897</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Перевальского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898</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Славяносербского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E7AA3">
              <w:rPr>
                <w:rFonts w:ascii="Times New Roman" w:eastAsia="Times New Roman" w:hAnsi="Times New Roman" w:cs="Times New Roman"/>
                <w:sz w:val="24"/>
                <w:szCs w:val="24"/>
                <w:lang w:eastAsia="ru-RU"/>
              </w:rPr>
              <w:lastRenderedPageBreak/>
              <w:t>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w:t>
            </w:r>
            <w:r w:rsidRPr="002E7AA3">
              <w:rPr>
                <w:rFonts w:ascii="Times New Roman" w:eastAsia="Times New Roman" w:hAnsi="Times New Roman" w:cs="Times New Roman"/>
                <w:sz w:val="24"/>
                <w:szCs w:val="24"/>
                <w:lang w:eastAsia="ru-RU"/>
              </w:rPr>
              <w:lastRenderedPageBreak/>
              <w:t>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899</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Беловодского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w:t>
            </w:r>
            <w:r w:rsidRPr="002E7AA3">
              <w:rPr>
                <w:rFonts w:ascii="Times New Roman" w:eastAsia="Times New Roman" w:hAnsi="Times New Roman" w:cs="Times New Roman"/>
                <w:sz w:val="24"/>
                <w:szCs w:val="24"/>
                <w:lang w:eastAsia="ru-RU"/>
              </w:rPr>
              <w:lastRenderedPageBreak/>
              <w:t>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833</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Белокуракинского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w:t>
            </w:r>
            <w:r w:rsidRPr="002E7AA3">
              <w:rPr>
                <w:rFonts w:ascii="Times New Roman" w:eastAsia="Times New Roman" w:hAnsi="Times New Roman" w:cs="Times New Roman"/>
                <w:sz w:val="24"/>
                <w:szCs w:val="24"/>
                <w:lang w:eastAsia="ru-RU"/>
              </w:rPr>
              <w:lastRenderedPageBreak/>
              <w:t>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834</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Кременского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w:t>
            </w:r>
            <w:r w:rsidRPr="002E7AA3">
              <w:rPr>
                <w:rFonts w:ascii="Times New Roman" w:eastAsia="Times New Roman" w:hAnsi="Times New Roman" w:cs="Times New Roman"/>
                <w:sz w:val="24"/>
                <w:szCs w:val="24"/>
                <w:lang w:eastAsia="ru-RU"/>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w:t>
            </w:r>
            <w:r w:rsidRPr="002E7AA3">
              <w:rPr>
                <w:rFonts w:ascii="Times New Roman" w:eastAsia="Times New Roman" w:hAnsi="Times New Roman" w:cs="Times New Roman"/>
                <w:sz w:val="24"/>
                <w:szCs w:val="24"/>
                <w:lang w:eastAsia="ru-RU"/>
              </w:rPr>
              <w:lastRenderedPageBreak/>
              <w:t>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835</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Марковского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получаемые в виде арендной платы, а </w:t>
            </w:r>
            <w:r w:rsidRPr="002E7AA3">
              <w:rPr>
                <w:rFonts w:ascii="Times New Roman" w:eastAsia="Times New Roman" w:hAnsi="Times New Roman" w:cs="Times New Roman"/>
                <w:sz w:val="24"/>
                <w:szCs w:val="24"/>
                <w:lang w:eastAsia="ru-RU"/>
              </w:rPr>
              <w:lastRenderedPageBreak/>
              <w:t>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w:t>
            </w:r>
            <w:r w:rsidRPr="002E7AA3">
              <w:rPr>
                <w:rFonts w:ascii="Times New Roman" w:eastAsia="Times New Roman" w:hAnsi="Times New Roman" w:cs="Times New Roman"/>
                <w:sz w:val="24"/>
                <w:szCs w:val="24"/>
                <w:lang w:eastAsia="ru-RU"/>
              </w:rPr>
              <w:lastRenderedPageBreak/>
              <w:t>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836</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Меловского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839</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Новоайдарского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w:t>
            </w:r>
            <w:r w:rsidRPr="002E7AA3">
              <w:rPr>
                <w:rFonts w:ascii="Times New Roman" w:eastAsia="Times New Roman" w:hAnsi="Times New Roman" w:cs="Times New Roman"/>
                <w:sz w:val="24"/>
                <w:szCs w:val="24"/>
                <w:lang w:eastAsia="ru-RU"/>
              </w:rPr>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840</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Новопсковского района </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841</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Сватовского района </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w:t>
            </w:r>
            <w:r w:rsidRPr="002E7AA3">
              <w:rPr>
                <w:rFonts w:ascii="Times New Roman" w:eastAsia="Times New Roman" w:hAnsi="Times New Roman" w:cs="Times New Roman"/>
                <w:sz w:val="24"/>
                <w:szCs w:val="24"/>
                <w:lang w:eastAsia="ru-RU"/>
              </w:rPr>
              <w:lastRenderedPageBreak/>
              <w:t>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842</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Станично-Луганского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w:t>
            </w:r>
            <w:r w:rsidRPr="002E7AA3">
              <w:rPr>
                <w:rFonts w:ascii="Times New Roman" w:eastAsia="Times New Roman" w:hAnsi="Times New Roman" w:cs="Times New Roman"/>
                <w:sz w:val="24"/>
                <w:szCs w:val="24"/>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843</w:t>
            </w:r>
          </w:p>
        </w:tc>
        <w:tc>
          <w:tcPr>
            <w:tcW w:w="7512" w:type="dxa"/>
            <w:gridSpan w:val="2"/>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Старобельского района </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844</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Троицкого района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w:t>
            </w:r>
            <w:r w:rsidRPr="002E7AA3">
              <w:rPr>
                <w:rFonts w:ascii="Times New Roman" w:eastAsia="Times New Roman" w:hAnsi="Times New Roman" w:cs="Times New Roman"/>
                <w:sz w:val="24"/>
                <w:szCs w:val="24"/>
                <w:lang w:eastAsia="ru-RU"/>
              </w:rPr>
              <w:lastRenderedPageBreak/>
              <w:t>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vAlign w:val="bottom"/>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845</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Лисичанска </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rsidRPr="002E7AA3">
              <w:rPr>
                <w:rFonts w:ascii="Times New Roman" w:eastAsia="Times New Roman" w:hAnsi="Times New Roman" w:cs="Times New Roman"/>
                <w:sz w:val="24"/>
                <w:szCs w:val="24"/>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847</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Рубежное </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849</w:t>
            </w:r>
          </w:p>
        </w:tc>
        <w:tc>
          <w:tcPr>
            <w:tcW w:w="7512" w:type="dxa"/>
            <w:gridSpan w:val="2"/>
            <w:vAlign w:val="center"/>
          </w:tcPr>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Северодонецка</w:t>
            </w:r>
          </w:p>
          <w:p w:rsidR="00D706A3" w:rsidRPr="002E7AA3" w:rsidRDefault="00D706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D706A3" w:rsidRPr="002E7AA3" w:rsidRDefault="00D706A3" w:rsidP="002E7AA3">
            <w:pPr>
              <w:rPr>
                <w:rFonts w:ascii="Times New Roman" w:eastAsia="Times New Roman" w:hAnsi="Times New Roman" w:cs="Times New Roman"/>
                <w:sz w:val="24"/>
                <w:szCs w:val="24"/>
                <w:lang w:eastAsia="ru-RU"/>
              </w:rPr>
            </w:pP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Коды доходов, закрепляемые в пределах компетенции за главными</w:t>
            </w:r>
            <w:r w:rsidRPr="002E7AA3">
              <w:rPr>
                <w:rFonts w:ascii="Times New Roman" w:eastAsia="Times New Roman" w:hAnsi="Times New Roman" w:cs="Times New Roman"/>
                <w:b/>
                <w:sz w:val="24"/>
                <w:szCs w:val="24"/>
                <w:lang w:eastAsia="ru-RU"/>
              </w:rPr>
              <w:br/>
              <w:t>администраторами доходов бюджетов, подведомственные учреждения</w:t>
            </w:r>
            <w:r w:rsidRPr="002E7AA3">
              <w:rPr>
                <w:rFonts w:ascii="Times New Roman" w:eastAsia="Times New Roman" w:hAnsi="Times New Roman" w:cs="Times New Roman"/>
                <w:b/>
                <w:sz w:val="24"/>
                <w:szCs w:val="24"/>
                <w:lang w:eastAsia="ru-RU"/>
              </w:rPr>
              <w:br/>
              <w:t xml:space="preserve">которых осуществляют приносящую доход деятельность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1 11 05032 02 0000 120</w:t>
            </w:r>
            <w:r w:rsidRPr="002E7AA3">
              <w:rPr>
                <w:rFonts w:ascii="Times New Roman" w:eastAsia="Times New Roman" w:hAnsi="Times New Roman" w:cs="Times New Roman"/>
                <w:sz w:val="24"/>
                <w:szCs w:val="24"/>
                <w:vertAlign w:val="superscript"/>
                <w:lang w:eastAsia="ru-RU"/>
              </w:rPr>
              <w:t>1</w: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1 13 01800 02 0000 130</w:t>
            </w:r>
            <w:r w:rsidRPr="002E7AA3">
              <w:rPr>
                <w:rFonts w:ascii="Times New Roman" w:eastAsia="Times New Roman" w:hAnsi="Times New Roman" w:cs="Times New Roman"/>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5pt" o:ole="">
                  <v:imagedata r:id="rId24" o:title=""/>
                </v:shape>
                <o:OLEObject Type="Embed" ProgID="Equation.3" ShapeID="_x0000_i1026" DrawAspect="Content" ObjectID="_1754826898" r:id="rId25"/>
              </w:objec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2 04 02020 02 0000 150</w:t>
            </w:r>
            <w:r w:rsidRPr="002E7AA3">
              <w:rPr>
                <w:rFonts w:ascii="Times New Roman" w:eastAsia="Times New Roman" w:hAnsi="Times New Roman" w:cs="Times New Roman"/>
                <w:sz w:val="24"/>
                <w:szCs w:val="24"/>
                <w:lang w:eastAsia="ru-RU"/>
              </w:rPr>
              <w:object w:dxaOrig="120" w:dyaOrig="300">
                <v:shape id="_x0000_i1027" type="#_x0000_t75" style="width:5.25pt;height:15pt" o:ole="">
                  <v:imagedata r:id="rId24" o:title=""/>
                </v:shape>
                <o:OLEObject Type="Embed" ProgID="Equation.3" ShapeID="_x0000_i1027" DrawAspect="Content" ObjectID="_1754826899" r:id="rId26"/>
              </w:objec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D706A3" w:rsidRPr="002E7AA3" w:rsidTr="002E7AA3">
        <w:trPr>
          <w:trHeight w:val="20"/>
        </w:trPr>
        <w:tc>
          <w:tcPr>
            <w:tcW w:w="915" w:type="dxa"/>
          </w:tcPr>
          <w:p w:rsidR="00D706A3" w:rsidRPr="002E7AA3" w:rsidRDefault="00D706A3" w:rsidP="00F6290E">
            <w:pPr>
              <w:numPr>
                <w:ilvl w:val="0"/>
                <w:numId w:val="7"/>
              </w:numPr>
              <w:rPr>
                <w:rFonts w:ascii="Times New Roman" w:eastAsia="Times New Roman" w:hAnsi="Times New Roman" w:cs="Times New Roman"/>
                <w:sz w:val="24"/>
                <w:szCs w:val="24"/>
                <w:lang w:eastAsia="ru-RU"/>
              </w:rPr>
            </w:pPr>
          </w:p>
        </w:tc>
        <w:tc>
          <w:tcPr>
            <w:tcW w:w="1418"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2 07 02020 02 0000 150</w:t>
            </w:r>
            <w:r w:rsidRPr="002E7AA3">
              <w:rPr>
                <w:rFonts w:ascii="Times New Roman" w:eastAsia="Times New Roman" w:hAnsi="Times New Roman" w:cs="Times New Roman"/>
                <w:sz w:val="24"/>
                <w:szCs w:val="24"/>
                <w:lang w:eastAsia="ru-RU"/>
              </w:rPr>
              <w:object w:dxaOrig="120" w:dyaOrig="300">
                <v:shape id="_x0000_i1028" type="#_x0000_t75" style="width:5.25pt;height:15pt" o:ole="">
                  <v:imagedata r:id="rId24" o:title=""/>
                </v:shape>
                <o:OLEObject Type="Embed" ProgID="Equation.3" ShapeID="_x0000_i1028" DrawAspect="Content" ObjectID="_1754826900" r:id="rId27"/>
              </w:object>
            </w:r>
          </w:p>
        </w:tc>
        <w:tc>
          <w:tcPr>
            <w:tcW w:w="4961" w:type="dxa"/>
          </w:tcPr>
          <w:p w:rsidR="00D706A3" w:rsidRPr="002E7AA3" w:rsidRDefault="00D706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rsidR="002E7AA3" w:rsidRPr="002E7AA3" w:rsidRDefault="002E7AA3" w:rsidP="002E7AA3">
      <w:pPr>
        <w:rPr>
          <w:rFonts w:ascii="Times New Roman" w:eastAsia="Times New Roman" w:hAnsi="Times New Roman" w:cs="Times New Roman"/>
          <w:sz w:val="24"/>
          <w:szCs w:val="24"/>
          <w:lang w:eastAsia="ru-RU"/>
        </w:rPr>
      </w:pP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____________________________</w:t>
      </w:r>
    </w:p>
    <w:p w:rsidR="002E7AA3" w:rsidRPr="002E7AA3" w:rsidRDefault="002E7AA3" w:rsidP="002E7AA3">
      <w:pPr>
        <w:jc w:val="both"/>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object w:dxaOrig="120" w:dyaOrig="300">
          <v:shape id="_x0000_i1025" type="#_x0000_t75" style="width:5.25pt;height:15pt" o:ole="">
            <v:imagedata r:id="rId24" o:title=""/>
          </v:shape>
          <o:OLEObject Type="Embed" ProgID="Equation.3" ShapeID="_x0000_i1025" DrawAspect="Content" ObjectID="_1754826901" r:id="rId28"/>
        </w:object>
      </w:r>
      <w:r w:rsidRPr="002E7AA3">
        <w:rPr>
          <w:rFonts w:ascii="Times New Roman" w:eastAsia="Times New Roman" w:hAnsi="Times New Roman" w:cs="Times New Roman"/>
          <w:sz w:val="24"/>
          <w:szCs w:val="24"/>
          <w:lang w:eastAsia="ru-RU"/>
        </w:rPr>
        <w:t xml:space="preserve">Администрирование данных доходов осуществляется с указанием группы подвида доходов бюджета согласно пункту 4 Порядка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утвержденному приказом Министерства финансов  Луганской Народной Республики от 30.12.2022 № 140 «О некоторых вопросах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зарегистрированным в Министерстве юстиции Луганской Народной Республики 30.12.2022 </w:t>
      </w:r>
      <w:r w:rsidRPr="002E7AA3">
        <w:rPr>
          <w:rFonts w:ascii="Times New Roman" w:eastAsia="Times New Roman" w:hAnsi="Times New Roman" w:cs="Times New Roman"/>
          <w:sz w:val="24"/>
          <w:szCs w:val="24"/>
          <w:lang w:eastAsia="ru-RU"/>
        </w:rPr>
        <w:br/>
        <w:t>за № 366/4600 (с изменениями).</w:t>
      </w:r>
    </w:p>
    <w:p w:rsidR="002E7AA3" w:rsidRPr="002E7AA3" w:rsidRDefault="002E7AA3" w:rsidP="002E7AA3">
      <w:pPr>
        <w:jc w:val="both"/>
        <w:rPr>
          <w:rFonts w:ascii="Times New Roman" w:eastAsia="Times New Roman" w:hAnsi="Times New Roman" w:cs="Times New Roman"/>
          <w:sz w:val="24"/>
          <w:szCs w:val="24"/>
          <w:lang w:eastAsia="ru-RU"/>
        </w:rPr>
      </w:pPr>
    </w:p>
    <w:p w:rsidR="002E7AA3" w:rsidRPr="002E7AA3" w:rsidRDefault="002E7AA3" w:rsidP="002E7AA3">
      <w:pPr>
        <w:jc w:val="both"/>
        <w:rPr>
          <w:rFonts w:ascii="Times New Roman" w:eastAsia="Times New Roman" w:hAnsi="Times New Roman" w:cs="Times New Roman"/>
          <w:sz w:val="24"/>
          <w:szCs w:val="24"/>
          <w:lang w:eastAsia="ru-RU"/>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3A3D">
          <w:headerReference w:type="default" r:id="rId29"/>
          <w:headerReference w:type="first" r:id="rId30"/>
          <w:pgSz w:w="11905" w:h="16838"/>
          <w:pgMar w:top="1134" w:right="567" w:bottom="1134" w:left="1701" w:header="454" w:footer="0" w:gutter="0"/>
          <w:pgNumType w:start="1"/>
          <w:cols w:space="720"/>
          <w:titlePg/>
          <w:docGrid w:linePitch="299"/>
        </w:sectPr>
      </w:pP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Приложение № 9</w:t>
      </w: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rsidR="00056361" w:rsidRDefault="00E330D6" w:rsidP="001B5B2E">
      <w:pPr>
        <w:pStyle w:val="ConsPlusTitle"/>
        <w:spacing w:line="276" w:lineRule="auto"/>
        <w:jc w:val="center"/>
        <w:rPr>
          <w:rFonts w:ascii="Times New Roman" w:hAnsi="Times New Roman" w:cs="Times New Roman"/>
          <w:sz w:val="28"/>
          <w:szCs w:val="28"/>
        </w:rPr>
      </w:pPr>
      <w:r>
        <w:rPr>
          <w:rFonts w:ascii="Times New Roman" w:hAnsi="Times New Roman" w:cs="Times New Roman"/>
          <w:b w:val="0"/>
          <w:sz w:val="28"/>
          <w:szCs w:val="28"/>
        </w:rPr>
        <w:t xml:space="preserve">                                      </w:t>
      </w:r>
      <w:r w:rsidRPr="00E330D6">
        <w:rPr>
          <w:rFonts w:ascii="Times New Roman" w:hAnsi="Times New Roman" w:cs="Times New Roman"/>
          <w:b w:val="0"/>
          <w:sz w:val="28"/>
          <w:szCs w:val="28"/>
        </w:rPr>
        <w:t>от 30.12.2022 № 140</w:t>
      </w:r>
    </w:p>
    <w:p w:rsidR="00056361" w:rsidRDefault="00056361" w:rsidP="001B5B2E">
      <w:pPr>
        <w:pStyle w:val="ConsPlusTitle"/>
        <w:spacing w:line="276" w:lineRule="auto"/>
        <w:jc w:val="center"/>
        <w:rPr>
          <w:rFonts w:ascii="Times New Roman" w:hAnsi="Times New Roman" w:cs="Times New Roman"/>
          <w:sz w:val="28"/>
          <w:szCs w:val="28"/>
        </w:rPr>
      </w:pPr>
    </w:p>
    <w:p w:rsidR="00056361" w:rsidRDefault="00056361" w:rsidP="001B5B2E">
      <w:pPr>
        <w:pStyle w:val="ConsPlusTitle"/>
        <w:spacing w:line="276" w:lineRule="auto"/>
        <w:jc w:val="center"/>
        <w:rPr>
          <w:rFonts w:ascii="Times New Roman" w:hAnsi="Times New Roman" w:cs="Times New Roman"/>
          <w:sz w:val="28"/>
          <w:szCs w:val="28"/>
        </w:rPr>
      </w:pPr>
    </w:p>
    <w:p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rsidR="00582B62" w:rsidRDefault="00582B62" w:rsidP="001B5B2E">
      <w:pPr>
        <w:pStyle w:val="ConsPlusNormal"/>
        <w:spacing w:before="200"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761"/>
      </w:tblGrid>
      <w:tr w:rsidR="00C852BE" w:rsidRPr="00C852BE" w:rsidTr="004259A3">
        <w:trPr>
          <w:tblHeader/>
        </w:trPr>
        <w:tc>
          <w:tcPr>
            <w:tcW w:w="3799" w:type="dxa"/>
            <w:gridSpan w:val="2"/>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Код бюджетной классификации Российской Федерации</w:t>
            </w:r>
          </w:p>
        </w:tc>
        <w:tc>
          <w:tcPr>
            <w:tcW w:w="5761" w:type="dxa"/>
            <w:vMerge w:val="restart"/>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C852BE" w:rsidTr="004259A3">
        <w:trPr>
          <w:tblHeader/>
        </w:trPr>
        <w:tc>
          <w:tcPr>
            <w:tcW w:w="1191"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главного администратора</w:t>
            </w:r>
          </w:p>
        </w:tc>
        <w:tc>
          <w:tcPr>
            <w:tcW w:w="2608"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группы, подгруппы, статьи и вида источника</w:t>
            </w:r>
          </w:p>
        </w:tc>
        <w:tc>
          <w:tcPr>
            <w:tcW w:w="5761" w:type="dxa"/>
            <w:vMerge/>
            <w:vAlign w:val="center"/>
          </w:tcPr>
          <w:p w:rsidR="00C852BE" w:rsidRPr="00C852BE" w:rsidRDefault="00C852BE" w:rsidP="0009327F">
            <w:pPr>
              <w:pStyle w:val="ConsPlusNormal"/>
              <w:jc w:val="center"/>
              <w:rPr>
                <w:rFonts w:ascii="Times New Roman" w:hAnsi="Times New Roman" w:cs="Times New Roman"/>
                <w:sz w:val="24"/>
                <w:szCs w:val="24"/>
              </w:rPr>
            </w:pPr>
          </w:p>
        </w:tc>
      </w:tr>
      <w:tr w:rsidR="004259A3" w:rsidRPr="00C852BE" w:rsidTr="006469F6">
        <w:tc>
          <w:tcPr>
            <w:tcW w:w="1191" w:type="dxa"/>
          </w:tcPr>
          <w:p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369" w:type="dxa"/>
            <w:gridSpan w:val="2"/>
          </w:tcPr>
          <w:p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rsidTr="00CE4941">
        <w:tc>
          <w:tcPr>
            <w:tcW w:w="1191" w:type="dxa"/>
          </w:tcPr>
          <w:p w:rsidR="005C76F6" w:rsidRPr="00A94641" w:rsidRDefault="005C76F6" w:rsidP="001B5B2E">
            <w:pPr>
              <w:pStyle w:val="ConsPlusNormal"/>
              <w:spacing w:line="276" w:lineRule="auto"/>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rsidR="005C76F6" w:rsidRPr="00A94641" w:rsidRDefault="005C76F6" w:rsidP="001B5B2E">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761" w:type="dxa"/>
          </w:tcPr>
          <w:p w:rsidR="005C76F6" w:rsidRPr="00A94641" w:rsidRDefault="005C76F6" w:rsidP="001B5B2E">
            <w:pPr>
              <w:pStyle w:val="ConsPlusNormal"/>
              <w:spacing w:line="276" w:lineRule="auto"/>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rsidR="00A94641" w:rsidRPr="00A94641" w:rsidRDefault="00A94641" w:rsidP="001B5B2E">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761" w:type="dxa"/>
          </w:tcPr>
          <w:p w:rsidR="00A94641" w:rsidRP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rsidTr="00044EDF">
        <w:tc>
          <w:tcPr>
            <w:tcW w:w="1191" w:type="dxa"/>
          </w:tcPr>
          <w:p w:rsidR="00BA6FD1" w:rsidRPr="00BA6FD1" w:rsidRDefault="00BA6FD1" w:rsidP="00044EDF">
            <w:pPr>
              <w:pStyle w:val="ConsPlusNormal"/>
              <w:spacing w:line="276" w:lineRule="auto"/>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rsidR="00BA6FD1" w:rsidRPr="00BA6FD1" w:rsidRDefault="00BA6FD1" w:rsidP="00BA6FD1">
            <w:pPr>
              <w:pStyle w:val="ConsPlusNormal"/>
              <w:spacing w:line="276" w:lineRule="auto"/>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761" w:type="dxa"/>
          </w:tcPr>
          <w:p w:rsidR="00BA6FD1" w:rsidRPr="00BA6FD1" w:rsidRDefault="00BA6FD1" w:rsidP="00BA6FD1">
            <w:pPr>
              <w:pStyle w:val="ConsPlusNormal"/>
              <w:spacing w:line="276" w:lineRule="auto"/>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rsidTr="00044EDF">
        <w:tc>
          <w:tcPr>
            <w:tcW w:w="1191" w:type="dxa"/>
          </w:tcPr>
          <w:p w:rsidR="0075262A" w:rsidRPr="0075262A" w:rsidRDefault="0075262A" w:rsidP="00044EDF">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044EDF">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BA6FD1">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rsidTr="00CE4941">
        <w:tc>
          <w:tcPr>
            <w:tcW w:w="1191" w:type="dxa"/>
          </w:tcPr>
          <w:p w:rsid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rsidR="00A94641" w:rsidRDefault="00A94641" w:rsidP="00A94641">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761" w:type="dxa"/>
          </w:tcPr>
          <w:p w:rsid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rsidTr="00CE4941">
        <w:tc>
          <w:tcPr>
            <w:tcW w:w="1191" w:type="dxa"/>
          </w:tcPr>
          <w:p w:rsidR="00A94641" w:rsidRPr="00BA6FD1" w:rsidRDefault="00A94641" w:rsidP="001B5B2E">
            <w:pPr>
              <w:pStyle w:val="ConsPlusNormal"/>
              <w:spacing w:line="276" w:lineRule="auto"/>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rsidR="00A94641" w:rsidRPr="00BA6FD1" w:rsidRDefault="00A94641" w:rsidP="00A94641">
            <w:pPr>
              <w:pStyle w:val="ConsPlusNormal"/>
              <w:spacing w:line="276" w:lineRule="auto"/>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761" w:type="dxa"/>
          </w:tcPr>
          <w:p w:rsidR="00A94641" w:rsidRPr="00BA6FD1" w:rsidRDefault="00A94641" w:rsidP="001B5B2E">
            <w:pPr>
              <w:pStyle w:val="ConsPlusNormal"/>
              <w:spacing w:line="276" w:lineRule="auto"/>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rsidR="00A94641" w:rsidRPr="00A94641" w:rsidRDefault="00A94641" w:rsidP="00A946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5761" w:type="dxa"/>
          </w:tcPr>
          <w:p w:rsidR="00A94641" w:rsidRPr="00A94641" w:rsidRDefault="00A94641" w:rsidP="00364D23">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rsidTr="00CE4941">
        <w:tc>
          <w:tcPr>
            <w:tcW w:w="119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76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rsidTr="00CE4941">
        <w:tc>
          <w:tcPr>
            <w:tcW w:w="119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rsidTr="00CE4941">
        <w:tc>
          <w:tcPr>
            <w:tcW w:w="1191" w:type="dxa"/>
            <w:tcBorders>
              <w:top w:val="single" w:sz="4" w:space="0" w:color="auto"/>
              <w:left w:val="single" w:sz="4" w:space="0" w:color="auto"/>
              <w:bottom w:val="single" w:sz="4" w:space="0" w:color="auto"/>
              <w:right w:val="single" w:sz="4" w:space="0" w:color="auto"/>
            </w:tcBorders>
          </w:tcPr>
          <w:p w:rsid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государственных и муниципальных </w:t>
            </w:r>
            <w:r>
              <w:rPr>
                <w:rFonts w:ascii="Times New Roman" w:hAnsi="Times New Roman" w:cs="Times New Roman"/>
                <w:sz w:val="24"/>
                <w:szCs w:val="24"/>
              </w:rPr>
              <w:lastRenderedPageBreak/>
              <w:t>гарантий</w:t>
            </w:r>
          </w:p>
        </w:tc>
      </w:tr>
    </w:tbl>
    <w:p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31"/>
          <w:headerReference w:type="first" r:id="rId32"/>
          <w:pgSz w:w="11905" w:h="16838"/>
          <w:pgMar w:top="1134" w:right="567" w:bottom="1134" w:left="1701" w:header="454" w:footer="0" w:gutter="0"/>
          <w:pgNumType w:start="1"/>
          <w:cols w:space="720"/>
          <w:titlePg/>
          <w:docGrid w:linePitch="299"/>
        </w:sectPr>
      </w:pPr>
    </w:p>
    <w:p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Pr="00563A3D">
        <w:rPr>
          <w:rFonts w:ascii="Times New Roman" w:hAnsi="Times New Roman" w:cs="Times New Roman"/>
          <w:sz w:val="28"/>
          <w:szCs w:val="28"/>
        </w:rPr>
        <w:t>10</w:t>
      </w:r>
    </w:p>
    <w:p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A1DAE"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A1DAE" w:rsidRDefault="00DA1DAE" w:rsidP="00DA1DAE">
      <w:pPr>
        <w:pStyle w:val="ConsPlusTitle"/>
        <w:spacing w:line="276" w:lineRule="auto"/>
        <w:jc w:val="center"/>
        <w:rPr>
          <w:rFonts w:ascii="Times New Roman" w:hAnsi="Times New Roman" w:cs="Times New Roman"/>
          <w:sz w:val="28"/>
          <w:szCs w:val="28"/>
        </w:rPr>
      </w:pPr>
    </w:p>
    <w:p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8F5CA8"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DA1DAE" w:rsidRPr="008F5CA8"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p>
        </w:tc>
        <w:tc>
          <w:tcPr>
            <w:tcW w:w="6946" w:type="dxa"/>
            <w:tcBorders>
              <w:top w:val="nil"/>
              <w:left w:val="single" w:sz="4" w:space="0" w:color="auto"/>
              <w:bottom w:val="single" w:sz="4" w:space="0" w:color="auto"/>
              <w:right w:val="single" w:sz="4" w:space="0" w:color="auto"/>
            </w:tcBorders>
            <w:shd w:val="clear" w:color="auto" w:fill="FFFFFF"/>
          </w:tcPr>
          <w:p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343.01 осуществляются расходы на приобретения горючего, используемое для двигателей внутреннего сгорания транспортных средств.</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582B62" w:rsidRDefault="00DA1DAE" w:rsidP="001E32B6">
      <w:pPr>
        <w:spacing w:after="0"/>
        <w:ind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hAnsi="Times New Roman" w:cs="Times New Roman"/>
          <w:sz w:val="28"/>
          <w:szCs w:val="28"/>
        </w:rPr>
        <w:sectPr w:rsidR="004C30A4" w:rsidSect="00E7670E">
          <w:headerReference w:type="default" r:id="rId33"/>
          <w:pgSz w:w="11906" w:h="16838"/>
          <w:pgMar w:top="1134" w:right="567" w:bottom="1134" w:left="1701" w:header="709" w:footer="709" w:gutter="0"/>
          <w:cols w:space="708"/>
          <w:titlePg/>
          <w:docGrid w:linePitch="360"/>
        </w:sectPr>
      </w:pPr>
    </w:p>
    <w:p w:rsidR="004C30A4" w:rsidRPr="004C30A4" w:rsidRDefault="004C30A4" w:rsidP="00076F31">
      <w:pPr>
        <w:widowControl w:val="0"/>
        <w:autoSpaceDE w:val="0"/>
        <w:autoSpaceDN w:val="0"/>
        <w:spacing w:after="0" w:line="240" w:lineRule="auto"/>
        <w:ind w:left="5529" w:hanging="851"/>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11 </w:t>
      </w:r>
    </w:p>
    <w:p w:rsidR="00076F31"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rsidR="004C30A4" w:rsidRPr="00374B52"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4C30A4">
        <w:rPr>
          <w:rFonts w:ascii="Times New Roman" w:eastAsia="Times New Roman" w:hAnsi="Times New Roman" w:cs="Times New Roman"/>
          <w:sz w:val="28"/>
          <w:szCs w:val="28"/>
          <w:lang w:eastAsia="ru-RU"/>
        </w:rPr>
        <w:t xml:space="preserve">Луганской Народной Республики </w:t>
      </w:r>
      <w:r w:rsidRPr="004C30A4">
        <w:rPr>
          <w:rFonts w:ascii="Times New Roman" w:eastAsia="Times New Roman" w:hAnsi="Times New Roman" w:cs="Times New Roman"/>
          <w:sz w:val="28"/>
          <w:szCs w:val="28"/>
          <w:lang w:eastAsia="ru-RU"/>
        </w:rPr>
        <w:br/>
        <w:t>от 30.12.2022 № 140</w:t>
      </w:r>
      <w:r w:rsidRPr="00076F31">
        <w:rPr>
          <w:rFonts w:ascii="Times New Roman" w:eastAsia="Times New Roman" w:hAnsi="Times New Roman" w:cs="Times New Roman"/>
          <w:sz w:val="28"/>
          <w:szCs w:val="28"/>
          <w:lang w:eastAsia="ru-RU"/>
        </w:rPr>
        <w:t xml:space="preserve">                                                                                                                                                                                               </w:t>
      </w:r>
      <w:r w:rsidRPr="008D636A">
        <w:rPr>
          <w:rFonts w:ascii="Times New Roman" w:eastAsia="Times New Roman" w:hAnsi="Times New Roman" w:cs="Times New Roman"/>
          <w:i/>
          <w:sz w:val="28"/>
          <w:szCs w:val="28"/>
          <w:lang w:eastAsia="ru-RU"/>
        </w:rPr>
        <w:t>(Пр</w:t>
      </w:r>
      <w:r w:rsidR="00F76775" w:rsidRPr="008D636A">
        <w:rPr>
          <w:rFonts w:ascii="Times New Roman" w:eastAsia="Times New Roman" w:hAnsi="Times New Roman" w:cs="Times New Roman"/>
          <w:i/>
          <w:sz w:val="28"/>
          <w:szCs w:val="28"/>
          <w:lang w:eastAsia="ru-RU"/>
        </w:rPr>
        <w:t>иказ</w:t>
      </w:r>
      <w:r w:rsidRPr="008D636A">
        <w:rPr>
          <w:rFonts w:ascii="Times New Roman" w:eastAsia="Times New Roman" w:hAnsi="Times New Roman" w:cs="Times New Roman"/>
          <w:i/>
          <w:sz w:val="28"/>
          <w:szCs w:val="28"/>
          <w:lang w:eastAsia="ru-RU"/>
        </w:rPr>
        <w:t xml:space="preserve"> дополнен приложением № 1</w:t>
      </w:r>
      <w:r w:rsidR="00F76775" w:rsidRPr="008D636A">
        <w:rPr>
          <w:rFonts w:ascii="Times New Roman" w:eastAsia="Times New Roman" w:hAnsi="Times New Roman" w:cs="Times New Roman"/>
          <w:i/>
          <w:sz w:val="28"/>
          <w:szCs w:val="28"/>
          <w:lang w:eastAsia="ru-RU"/>
        </w:rPr>
        <w:t>1</w:t>
      </w:r>
      <w:r w:rsidRPr="008D636A">
        <w:rPr>
          <w:rFonts w:ascii="Times New Roman" w:eastAsia="Times New Roman" w:hAnsi="Times New Roman" w:cs="Times New Roman"/>
          <w:i/>
          <w:sz w:val="28"/>
          <w:szCs w:val="28"/>
          <w:lang w:eastAsia="ru-RU"/>
        </w:rPr>
        <w:t xml:space="preserve"> в соответствии с приказом                                                                                                                      </w:t>
      </w:r>
      <w:r w:rsidR="00076F31" w:rsidRPr="008D636A">
        <w:rPr>
          <w:rFonts w:ascii="Times New Roman" w:eastAsia="Times New Roman" w:hAnsi="Times New Roman" w:cs="Times New Roman"/>
          <w:i/>
          <w:sz w:val="28"/>
          <w:szCs w:val="28"/>
          <w:lang w:eastAsia="ru-RU"/>
        </w:rPr>
        <w:t>Минфина ЛНР от 16.02.2023 № 21, зарегистрированным в Минюсте ЛНР 20.02.2023 за № 23/4623</w:t>
      </w:r>
      <w:r w:rsidRPr="008D636A">
        <w:rPr>
          <w:rFonts w:ascii="Times New Roman" w:eastAsia="Times New Roman" w:hAnsi="Times New Roman" w:cs="Times New Roman"/>
          <w:i/>
          <w:sz w:val="28"/>
          <w:szCs w:val="28"/>
          <w:lang w:eastAsia="ru-RU"/>
        </w:rPr>
        <w:t>)</w:t>
      </w:r>
    </w:p>
    <w:p w:rsidR="00374B52" w:rsidRPr="00374B52" w:rsidRDefault="00374B52"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374B52">
        <w:rPr>
          <w:rFonts w:ascii="Times New Roman" w:eastAsia="Times New Roman" w:hAnsi="Times New Roman" w:cs="Times New Roman"/>
          <w:i/>
          <w:sz w:val="28"/>
          <w:szCs w:val="28"/>
          <w:lang w:eastAsia="ru-RU"/>
        </w:rPr>
        <w:t xml:space="preserve">(с изменениями, внесенными приказом Минфина ЛНР от </w:t>
      </w:r>
      <w:r w:rsidR="00D706A3">
        <w:rPr>
          <w:rFonts w:ascii="Times New Roman" w:eastAsia="Times New Roman" w:hAnsi="Times New Roman" w:cs="Times New Roman"/>
          <w:i/>
          <w:sz w:val="28"/>
          <w:szCs w:val="28"/>
          <w:lang w:eastAsia="ru-RU"/>
        </w:rPr>
        <w:t>23</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 </w:t>
      </w:r>
      <w:r w:rsidR="00C05953">
        <w:rPr>
          <w:rFonts w:ascii="Times New Roman" w:eastAsia="Times New Roman" w:hAnsi="Times New Roman" w:cs="Times New Roman"/>
          <w:i/>
          <w:sz w:val="28"/>
          <w:szCs w:val="28"/>
          <w:lang w:eastAsia="ru-RU"/>
        </w:rPr>
        <w:t>2</w:t>
      </w:r>
      <w:r w:rsidR="00D706A3">
        <w:rPr>
          <w:rFonts w:ascii="Times New Roman" w:eastAsia="Times New Roman" w:hAnsi="Times New Roman" w:cs="Times New Roman"/>
          <w:i/>
          <w:sz w:val="28"/>
          <w:szCs w:val="28"/>
          <w:lang w:eastAsia="ru-RU"/>
        </w:rPr>
        <w:t>7</w:t>
      </w:r>
      <w:r w:rsidRPr="00374B52">
        <w:rPr>
          <w:rFonts w:ascii="Times New Roman" w:eastAsia="Times New Roman" w:hAnsi="Times New Roman" w:cs="Times New Roman"/>
          <w:i/>
          <w:sz w:val="28"/>
          <w:szCs w:val="28"/>
          <w:lang w:eastAsia="ru-RU"/>
        </w:rPr>
        <w:t xml:space="preserve">, зарегистрированным в Минюсте ЛНР </w:t>
      </w:r>
      <w:r w:rsidR="00D706A3">
        <w:rPr>
          <w:rFonts w:ascii="Times New Roman" w:eastAsia="Times New Roman" w:hAnsi="Times New Roman" w:cs="Times New Roman"/>
          <w:i/>
          <w:sz w:val="28"/>
          <w:szCs w:val="28"/>
          <w:lang w:eastAsia="ru-RU"/>
        </w:rPr>
        <w:t>23</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за № </w:t>
      </w:r>
      <w:r w:rsidR="00D706A3">
        <w:rPr>
          <w:rFonts w:ascii="Times New Roman" w:eastAsia="Times New Roman" w:hAnsi="Times New Roman" w:cs="Times New Roman"/>
          <w:i/>
          <w:sz w:val="28"/>
          <w:szCs w:val="28"/>
          <w:lang w:eastAsia="ru-RU"/>
        </w:rPr>
        <w:t>62</w:t>
      </w:r>
      <w:r w:rsidRPr="00374B52">
        <w:rPr>
          <w:rFonts w:ascii="Times New Roman" w:eastAsia="Times New Roman" w:hAnsi="Times New Roman" w:cs="Times New Roman"/>
          <w:i/>
          <w:sz w:val="28"/>
          <w:szCs w:val="28"/>
          <w:lang w:eastAsia="ru-RU"/>
        </w:rPr>
        <w:t>/</w:t>
      </w:r>
      <w:r w:rsidR="00D706A3">
        <w:rPr>
          <w:rFonts w:ascii="Times New Roman" w:eastAsia="Times New Roman" w:hAnsi="Times New Roman" w:cs="Times New Roman"/>
          <w:i/>
          <w:sz w:val="28"/>
          <w:szCs w:val="28"/>
          <w:lang w:eastAsia="ru-RU"/>
        </w:rPr>
        <w:t>62</w:t>
      </w:r>
      <w:r w:rsidRPr="00374B52">
        <w:rPr>
          <w:rFonts w:ascii="Times New Roman" w:eastAsia="Times New Roman" w:hAnsi="Times New Roman" w:cs="Times New Roman"/>
          <w:i/>
          <w:sz w:val="28"/>
          <w:szCs w:val="28"/>
          <w:lang w:eastAsia="ru-RU"/>
        </w:rPr>
        <w:t>)</w:t>
      </w:r>
    </w:p>
    <w:p w:rsidR="004C30A4" w:rsidRPr="008D636A" w:rsidRDefault="004C30A4" w:rsidP="00076F31">
      <w:pPr>
        <w:widowControl w:val="0"/>
        <w:autoSpaceDE w:val="0"/>
        <w:autoSpaceDN w:val="0"/>
        <w:spacing w:after="0" w:line="240" w:lineRule="auto"/>
        <w:ind w:left="4678"/>
        <w:jc w:val="center"/>
        <w:outlineLvl w:val="0"/>
        <w:rPr>
          <w:rFonts w:ascii="Times New Roman" w:eastAsia="Times New Roman" w:hAnsi="Times New Roman" w:cs="Times New Roman"/>
          <w:b/>
          <w:i/>
          <w:sz w:val="28"/>
          <w:szCs w:val="28"/>
          <w:lang w:eastAsia="ru-RU"/>
        </w:rPr>
      </w:pPr>
    </w:p>
    <w:p w:rsidR="004C30A4" w:rsidRPr="004C30A4" w:rsidRDefault="004C30A4" w:rsidP="004C30A4">
      <w:pPr>
        <w:widowControl w:val="0"/>
        <w:autoSpaceDE w:val="0"/>
        <w:autoSpaceDN w:val="0"/>
        <w:spacing w:after="0" w:line="240" w:lineRule="auto"/>
        <w:ind w:left="5529"/>
        <w:jc w:val="both"/>
        <w:outlineLvl w:val="0"/>
        <w:rPr>
          <w:rFonts w:ascii="Times New Roman" w:eastAsia="Calibri" w:hAnsi="Times New Roman" w:cs="Times New Roman"/>
          <w:sz w:val="28"/>
          <w:szCs w:val="28"/>
        </w:rPr>
      </w:pPr>
    </w:p>
    <w:p w:rsidR="004C30A4" w:rsidRPr="004C30A4" w:rsidRDefault="004C30A4" w:rsidP="004C30A4">
      <w:pPr>
        <w:spacing w:after="0" w:line="240" w:lineRule="auto"/>
        <w:jc w:val="center"/>
        <w:rPr>
          <w:rFonts w:ascii="Times New Roman" w:eastAsia="Calibri" w:hAnsi="Times New Roman" w:cs="Times New Roman"/>
          <w:sz w:val="24"/>
          <w:szCs w:val="24"/>
        </w:rPr>
      </w:pP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 xml:space="preserve">Перечень и коды целевых статей расходов </w:t>
      </w: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4C30A4" w:rsidRPr="004C30A4" w:rsidRDefault="004C30A4" w:rsidP="004C30A4">
      <w:pPr>
        <w:spacing w:after="0" w:line="240" w:lineRule="auto"/>
        <w:rPr>
          <w:rFonts w:ascii="Times New Roman" w:eastAsia="Calibri" w:hAnsi="Times New Roman" w:cs="Times New Roman"/>
          <w:sz w:val="24"/>
          <w:szCs w:val="24"/>
        </w:rPr>
      </w:pPr>
    </w:p>
    <w:p w:rsidR="004C30A4" w:rsidRPr="004C30A4" w:rsidRDefault="004C30A4" w:rsidP="004C30A4">
      <w:pPr>
        <w:spacing w:after="0" w:line="240" w:lineRule="auto"/>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888"/>
        <w:gridCol w:w="2055"/>
        <w:gridCol w:w="6699"/>
      </w:tblGrid>
      <w:tr w:rsidR="004C30A4" w:rsidRPr="004C30A4" w:rsidTr="002453B5">
        <w:trPr>
          <w:trHeight w:val="415"/>
        </w:trPr>
        <w:tc>
          <w:tcPr>
            <w:tcW w:w="888"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Номер п/п</w:t>
            </w:r>
          </w:p>
        </w:tc>
        <w:tc>
          <w:tcPr>
            <w:tcW w:w="2055"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Код</w:t>
            </w:r>
          </w:p>
        </w:tc>
        <w:tc>
          <w:tcPr>
            <w:tcW w:w="6699" w:type="dxa"/>
            <w:vAlign w:val="center"/>
          </w:tcPr>
          <w:p w:rsidR="004C30A4" w:rsidRPr="004C30A4" w:rsidRDefault="004C30A4" w:rsidP="004C30A4">
            <w:pPr>
              <w:jc w:val="center"/>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Наименование целевой статьи</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1.</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uk-UA" w:eastAsia="ru-RU"/>
              </w:rPr>
              <w:t>99 0 00 5303Т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2.</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99 000 5363Т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3.</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99 0 00 </w:t>
            </w:r>
            <w:r w:rsidRPr="004C30A4">
              <w:rPr>
                <w:rFonts w:ascii="Times New Roman" w:eastAsia="Times New Roman" w:hAnsi="Times New Roman"/>
                <w:sz w:val="24"/>
                <w:szCs w:val="24"/>
                <w:lang w:val="en-US" w:eastAsia="ru-RU"/>
              </w:rPr>
              <w:t>R</w:t>
            </w:r>
            <w:r w:rsidRPr="004C30A4">
              <w:rPr>
                <w:rFonts w:ascii="Times New Roman" w:eastAsia="Times New Roman" w:hAnsi="Times New Roman"/>
                <w:sz w:val="24"/>
                <w:szCs w:val="24"/>
                <w:lang w:eastAsia="ru-RU"/>
              </w:rPr>
              <w:t xml:space="preserve">304Т </w:t>
            </w:r>
          </w:p>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4.</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5290Т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en-US" w:eastAsia="ru-RU"/>
              </w:rPr>
              <w:t>5</w:t>
            </w:r>
            <w:r w:rsidRPr="004C30A4">
              <w:rPr>
                <w:rFonts w:ascii="Times New Roman" w:eastAsia="Times New Roman" w:hAnsi="Times New Roman"/>
                <w:sz w:val="24"/>
                <w:szCs w:val="24"/>
                <w:lang w:eastAsia="ru-RU"/>
              </w:rPr>
              <w:t>.</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99 0 00 51420</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99 0 00 51980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99 0 00 52520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Советского Союза, Героев Российской Федерации и полных кавалеров ордена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99 000 R1380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12E2" w:rsidRPr="004C30A4" w:rsidTr="002453B5">
        <w:tc>
          <w:tcPr>
            <w:tcW w:w="888" w:type="dxa"/>
          </w:tcPr>
          <w:p w:rsidR="004212E2" w:rsidRDefault="004212E2"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055" w:type="dxa"/>
            <w:vAlign w:val="center"/>
          </w:tcPr>
          <w:p w:rsidR="004212E2" w:rsidRPr="00BC068B" w:rsidRDefault="004212E2"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99 0 00 50910</w:t>
            </w:r>
          </w:p>
        </w:tc>
        <w:tc>
          <w:tcPr>
            <w:tcW w:w="6699" w:type="dxa"/>
            <w:shd w:val="clear" w:color="auto" w:fill="auto"/>
            <w:vAlign w:val="center"/>
          </w:tcPr>
          <w:p w:rsidR="004212E2" w:rsidRPr="00BC068B" w:rsidRDefault="004212E2" w:rsidP="00CD15C4">
            <w:pPr>
              <w:autoSpaceDE w:val="0"/>
              <w:autoSpaceDN w:val="0"/>
              <w:adjustRightInd w:val="0"/>
              <w:spacing w:line="233" w:lineRule="auto"/>
              <w:jc w:val="both"/>
              <w:rPr>
                <w:rFonts w:ascii="Times New Roman" w:hAnsi="Times New Roman"/>
                <w:sz w:val="24"/>
                <w:szCs w:val="24"/>
              </w:rPr>
            </w:pPr>
            <w:r w:rsidRPr="00BC068B">
              <w:rPr>
                <w:rFonts w:ascii="Times New Roman" w:eastAsia="Times New Roman" w:hAnsi="Times New Roman"/>
                <w:color w:val="000000"/>
                <w:sz w:val="24"/>
                <w:szCs w:val="24"/>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D025E3" w:rsidRPr="004C30A4" w:rsidTr="002453B5">
        <w:tc>
          <w:tcPr>
            <w:tcW w:w="888" w:type="dxa"/>
            <w:vAlign w:val="center"/>
          </w:tcPr>
          <w:p w:rsidR="00D025E3" w:rsidRPr="00BC068B" w:rsidRDefault="00D025E3" w:rsidP="00CD15C4">
            <w:pPr>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10</w:t>
            </w:r>
            <w:r w:rsidRPr="00BC068B">
              <w:rPr>
                <w:rFon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w:t>
            </w:r>
            <w:r>
              <w:rPr>
                <w:rFonts w:ascii="Times New Roman" w:hAnsi="Times New Roman"/>
                <w:sz w:val="24"/>
                <w:szCs w:val="24"/>
              </w:rPr>
              <w:t>1280</w:t>
            </w:r>
          </w:p>
        </w:tc>
        <w:tc>
          <w:tcPr>
            <w:tcW w:w="6699" w:type="dxa"/>
            <w:shd w:val="clear" w:color="auto" w:fill="auto"/>
            <w:vAlign w:val="center"/>
          </w:tcPr>
          <w:p w:rsidR="00D025E3" w:rsidRPr="00BC068B" w:rsidRDefault="00D025E3" w:rsidP="00CD15C4">
            <w:pPr>
              <w:autoSpaceDE w:val="0"/>
              <w:autoSpaceDN w:val="0"/>
              <w:adjustRightInd w:val="0"/>
              <w:spacing w:line="233" w:lineRule="auto"/>
              <w:jc w:val="both"/>
              <w:rPr>
                <w:rFonts w:ascii="Times New Roman" w:hAnsi="Times New Roman"/>
                <w:sz w:val="24"/>
                <w:szCs w:val="24"/>
              </w:rPr>
            </w:pPr>
            <w:r>
              <w:rPr>
                <w:rFonts w:ascii="Times New Roman" w:hAnsi="Times New Roman"/>
                <w:sz w:val="24"/>
                <w:szCs w:val="24"/>
              </w:rPr>
              <w:t>Расходы на мероприятия по расчистке рек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11.</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5С020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hAnsi="Times New Roman"/>
                <w:sz w:val="24"/>
                <w:szCs w:val="24"/>
              </w:rPr>
              <w:t>Расходы, возникающие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vertAlign w:val="superscript"/>
              </w:rPr>
            </w:pPr>
            <w:r w:rsidRPr="00C673FB">
              <w:rPr>
                <w:rFonts w:ascii="Times New Roman" w:hAnsi="Times New Roman"/>
                <w:sz w:val="24"/>
                <w:szCs w:val="24"/>
              </w:rPr>
              <w:t>12.</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5С030</w:t>
            </w:r>
          </w:p>
        </w:tc>
        <w:tc>
          <w:tcPr>
            <w:tcW w:w="6699" w:type="dxa"/>
            <w:shd w:val="clear" w:color="auto" w:fill="auto"/>
            <w:vAlign w:val="center"/>
          </w:tcPr>
          <w:p w:rsidR="00273751" w:rsidRPr="00C673FB" w:rsidRDefault="00273751" w:rsidP="00273751">
            <w:pPr>
              <w:jc w:val="both"/>
              <w:rPr>
                <w:rFonts w:ascii="Times New Roman" w:hAnsi="Times New Roman"/>
                <w:sz w:val="24"/>
                <w:szCs w:val="24"/>
              </w:rPr>
            </w:pPr>
            <w:r w:rsidRPr="00C673FB">
              <w:rPr>
                <w:rFonts w:ascii="Times New Roman" w:hAnsi="Times New Roman"/>
                <w:sz w:val="24"/>
                <w:szCs w:val="24"/>
              </w:rPr>
              <w:t>Расходы, возникающие при реализации мероприятия по созданию и (или) развитию государственных микрофинансовых организаций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13.</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5С040</w:t>
            </w:r>
          </w:p>
        </w:tc>
        <w:tc>
          <w:tcPr>
            <w:tcW w:w="6699" w:type="dxa"/>
            <w:shd w:val="clear" w:color="auto" w:fill="auto"/>
            <w:vAlign w:val="center"/>
          </w:tcPr>
          <w:p w:rsidR="00273751" w:rsidRPr="00C673FB" w:rsidRDefault="00C61110" w:rsidP="00795CC8">
            <w:pPr>
              <w:jc w:val="both"/>
              <w:rPr>
                <w:rFonts w:ascii="Times New Roman" w:hAnsi="Times New Roman"/>
                <w:sz w:val="24"/>
                <w:szCs w:val="24"/>
              </w:rPr>
            </w:pPr>
            <w:hyperlink r:id="rId34" w:history="1">
              <w:r w:rsidR="00273751" w:rsidRPr="00C673FB">
                <w:rPr>
                  <w:rStyle w:val="af2"/>
                  <w:rFonts w:ascii="Times New Roman" w:hAnsi="Times New Roman"/>
                  <w:color w:val="auto"/>
                  <w:sz w:val="24"/>
                  <w:szCs w:val="24"/>
                  <w:u w:val="none"/>
                </w:rPr>
                <w:t>Расходы, возникающие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применяющих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hyperlink>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14.</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99 0 00 52400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Style w:val="af2"/>
                <w:rFonts w:ascii="Times New Roman" w:hAnsi="Times New Roman"/>
                <w:color w:val="auto"/>
                <w:sz w:val="24"/>
                <w:szCs w:val="24"/>
                <w:u w:val="none"/>
              </w:rPr>
              <w:t xml:space="preserve">Осуществление выплат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Pr="00C673FB">
              <w:rPr>
                <w:rStyle w:val="af2"/>
                <w:rFonts w:ascii="Times New Roman" w:hAnsi="Times New Roman"/>
                <w:color w:val="auto"/>
                <w:sz w:val="24"/>
                <w:szCs w:val="24"/>
                <w:u w:val="none"/>
              </w:rPr>
              <w:br/>
              <w:t>№ 157-ФЗ «Об иммунопрофилактике инфекционных болезней»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15.</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99 0 00 52500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по оплате жилищно-коммунальных услуг отдельным категориям граждан</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16.</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99 0 00 53000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на реализацию дополнительных мероприятий, направленных на снижение напряженности на рынке труда Луганской Народной Республики, по организации общественных работ</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17.</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5С060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Расходы, связанные с финансовым обеспечением создания (капитализации) или деятельности (докапитализации) региональных фондов развития промышленности</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18.</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99 0 00 51290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отдельных полномочий в области лесных отношений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lastRenderedPageBreak/>
              <w:t>19.</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99 0 00 53450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мер пожарной безопасности и тушение лесных пожаров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20.</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А1 54540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Создание модельных муниципальных библиотек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21.</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R5190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Государственная поддержка отрасли культуры</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22.</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A1 55900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Техническое оснащение региональных и муниципальных музеев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23.</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R4670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24</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rPr>
              <w:t xml:space="preserve">99 0 </w:t>
            </w:r>
            <w:r w:rsidRPr="00555AD3">
              <w:rPr>
                <w:rFonts w:ascii="Times New Roman" w:hAnsi="Times New Roman"/>
                <w:sz w:val="24"/>
                <w:szCs w:val="24"/>
                <w:lang w:val="en-US"/>
              </w:rPr>
              <w:t>A1</w:t>
            </w:r>
            <w:r w:rsidRPr="00555AD3">
              <w:rPr>
                <w:rFonts w:ascii="Times New Roman" w:hAnsi="Times New Roman"/>
                <w:sz w:val="24"/>
                <w:szCs w:val="24"/>
              </w:rPr>
              <w:t xml:space="preserve"> 5</w:t>
            </w:r>
            <w:r w:rsidRPr="00555AD3">
              <w:rPr>
                <w:rFonts w:ascii="Times New Roman" w:hAnsi="Times New Roman"/>
                <w:sz w:val="24"/>
                <w:szCs w:val="24"/>
                <w:lang w:val="en-US"/>
              </w:rPr>
              <w:t>5190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Государственная поддержка отрасли культуры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vertAlign w:val="superscript"/>
              </w:rPr>
            </w:pPr>
            <w:r w:rsidRPr="00555AD3">
              <w:rPr>
                <w:rFonts w:ascii="Times New Roman" w:hAnsi="Times New Roman"/>
                <w:sz w:val="24"/>
                <w:szCs w:val="24"/>
                <w:lang w:val="en-US"/>
              </w:rPr>
              <w:t>25</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99 0 00 5С050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w:t>
            </w:r>
            <w:r w:rsidRPr="00555AD3">
              <w:rPr>
                <w:rFonts w:ascii="Times New Roman" w:hAnsi="Times New Roman"/>
                <w:sz w:val="24"/>
                <w:szCs w:val="24"/>
              </w:rPr>
              <w:t>6.</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sz w:val="24"/>
                <w:szCs w:val="24"/>
              </w:rPr>
            </w:pPr>
            <w:r w:rsidRPr="00555AD3">
              <w:rPr>
                <w:rFonts w:ascii="Times New Roman" w:eastAsia="Times New Roman" w:hAnsi="Times New Roman"/>
                <w:color w:val="000000"/>
                <w:sz w:val="24"/>
                <w:szCs w:val="24"/>
                <w:lang w:eastAsia="ru-RU"/>
              </w:rPr>
              <w:t xml:space="preserve">99 0 00 5С140 </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27</w:t>
            </w:r>
            <w:r w:rsidRPr="00555AD3">
              <w:rPr>
                <w:rFonts w:ascii="Times New Roman" w:hAnsi="Times New Roman"/>
                <w:sz w:val="24"/>
                <w:szCs w:val="24"/>
              </w:rPr>
              <w:t>.</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5С150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28.</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5С160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обеспечению профилактики развития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29.</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5С170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оснащению медицинских организаций автоматизированными рабочими местами в рамках программы социально-экономического развития</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30.</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5С180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31.</w:t>
            </w:r>
          </w:p>
        </w:tc>
        <w:tc>
          <w:tcPr>
            <w:tcW w:w="2055" w:type="dxa"/>
            <w:vAlign w:val="center"/>
          </w:tcPr>
          <w:p w:rsidR="002453B5" w:rsidRPr="00555AD3" w:rsidRDefault="002453B5" w:rsidP="000E58FA">
            <w:pPr>
              <w:jc w:val="center"/>
              <w:rPr>
                <w:rFonts w:ascii="Times New Roman" w:hAnsi="Times New Roman"/>
                <w:sz w:val="24"/>
                <w:szCs w:val="24"/>
                <w:lang w:val="en-US"/>
              </w:rPr>
            </w:pPr>
            <w:r w:rsidRPr="00555AD3">
              <w:rPr>
                <w:rFonts w:ascii="Times New Roman" w:hAnsi="Times New Roman"/>
                <w:sz w:val="24"/>
                <w:szCs w:val="24"/>
              </w:rPr>
              <w:t xml:space="preserve">99 0 00 </w:t>
            </w:r>
            <w:r w:rsidRPr="00555AD3">
              <w:rPr>
                <w:rFonts w:ascii="Times New Roman" w:hAnsi="Times New Roman"/>
                <w:sz w:val="24"/>
                <w:szCs w:val="24"/>
                <w:lang w:val="en-US"/>
              </w:rPr>
              <w:t>RC200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содержание дорожной и коммунальной инфраструктуры в целях развития жилищного строительства</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lang w:val="en-US"/>
              </w:rPr>
              <w:t>32.</w:t>
            </w:r>
          </w:p>
        </w:tc>
        <w:tc>
          <w:tcPr>
            <w:tcW w:w="2055" w:type="dxa"/>
            <w:vAlign w:val="center"/>
          </w:tcPr>
          <w:p w:rsidR="002453B5" w:rsidRPr="00555AD3" w:rsidRDefault="002453B5" w:rsidP="000E58FA">
            <w:pPr>
              <w:spacing w:before="120"/>
              <w:jc w:val="center"/>
              <w:rPr>
                <w:rFonts w:ascii="Times New Roman" w:hAnsi="Times New Roman"/>
                <w:sz w:val="24"/>
                <w:szCs w:val="24"/>
                <w:lang w:val="en-US"/>
              </w:rPr>
            </w:pPr>
            <w:r w:rsidRPr="00555AD3">
              <w:rPr>
                <w:rFonts w:ascii="Times New Roman" w:hAnsi="Times New Roman"/>
                <w:sz w:val="24"/>
                <w:szCs w:val="24"/>
                <w:lang w:val="en-US"/>
              </w:rPr>
              <w:t>99 0 00 R555C</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формирование современной городской среды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33.</w:t>
            </w:r>
          </w:p>
        </w:tc>
        <w:tc>
          <w:tcPr>
            <w:tcW w:w="2055" w:type="dxa"/>
          </w:tcPr>
          <w:p w:rsidR="002453B5" w:rsidRPr="00555AD3" w:rsidRDefault="002453B5" w:rsidP="000E58FA">
            <w:pPr>
              <w:autoSpaceDE w:val="0"/>
              <w:autoSpaceDN w:val="0"/>
              <w:adjustRightInd w:val="0"/>
              <w:spacing w:before="120" w:line="233" w:lineRule="auto"/>
              <w:jc w:val="center"/>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RT120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34</w:t>
            </w:r>
            <w:r w:rsidRPr="00555AD3">
              <w:rPr>
                <w:rFonts w:ascii="Times New Roman" w:hAnsi="Times New Roman"/>
                <w:sz w:val="24"/>
                <w:szCs w:val="24"/>
              </w:rPr>
              <w:t>.</w:t>
            </w:r>
          </w:p>
        </w:tc>
        <w:tc>
          <w:tcPr>
            <w:tcW w:w="2055" w:type="dxa"/>
            <w:vAlign w:val="center"/>
          </w:tcPr>
          <w:p w:rsidR="002453B5" w:rsidRPr="00555AD3" w:rsidRDefault="002453B5" w:rsidP="000E58FA">
            <w:pPr>
              <w:jc w:val="center"/>
              <w:rPr>
                <w:rFonts w:ascii="Times New Roman" w:hAnsi="Times New Roman"/>
                <w:sz w:val="24"/>
                <w:szCs w:val="24"/>
              </w:rPr>
            </w:pPr>
            <w:r w:rsidRPr="00555AD3">
              <w:rPr>
                <w:rFonts w:ascii="Times New Roman" w:hAnsi="Times New Roman"/>
                <w:sz w:val="24"/>
                <w:szCs w:val="24"/>
              </w:rPr>
              <w:t>99 0 00 RС090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sz w:val="24"/>
                <w:szCs w:val="24"/>
                <w:lang w:eastAsia="ru-RU"/>
              </w:rPr>
            </w:pPr>
            <w:r w:rsidRPr="00555AD3">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2453B5" w:rsidRPr="00273751" w:rsidTr="002453B5">
        <w:tc>
          <w:tcPr>
            <w:tcW w:w="888" w:type="dxa"/>
          </w:tcPr>
          <w:p w:rsidR="002453B5" w:rsidRPr="004127D7" w:rsidRDefault="002453B5" w:rsidP="000E58FA">
            <w:pPr>
              <w:autoSpaceDE w:val="0"/>
              <w:autoSpaceDN w:val="0"/>
              <w:adjustRightInd w:val="0"/>
              <w:spacing w:before="120" w:line="233" w:lineRule="auto"/>
              <w:jc w:val="center"/>
              <w:rPr>
                <w:rFonts w:ascii="Times New Roman" w:hAnsi="Times New Roman"/>
                <w:sz w:val="24"/>
                <w:szCs w:val="24"/>
              </w:rPr>
            </w:pPr>
            <w:r w:rsidRPr="004127D7">
              <w:rPr>
                <w:rFonts w:ascii="Times New Roman" w:hAnsi="Times New Roman"/>
                <w:sz w:val="24"/>
                <w:szCs w:val="24"/>
              </w:rPr>
              <w:t>35.</w:t>
            </w:r>
          </w:p>
        </w:tc>
        <w:tc>
          <w:tcPr>
            <w:tcW w:w="2055" w:type="dxa"/>
            <w:vAlign w:val="center"/>
          </w:tcPr>
          <w:p w:rsidR="002453B5" w:rsidRPr="004127D7" w:rsidRDefault="002453B5" w:rsidP="000E58FA">
            <w:pPr>
              <w:jc w:val="center"/>
              <w:rPr>
                <w:rFonts w:ascii="Times New Roman" w:hAnsi="Times New Roman"/>
                <w:sz w:val="24"/>
                <w:szCs w:val="24"/>
              </w:rPr>
            </w:pPr>
            <w:r w:rsidRPr="004127D7">
              <w:rPr>
                <w:rFonts w:ascii="Times New Roman" w:hAnsi="Times New Roman"/>
                <w:sz w:val="24"/>
                <w:szCs w:val="24"/>
              </w:rPr>
              <w:t>99 0 00 56940</w:t>
            </w:r>
          </w:p>
        </w:tc>
        <w:tc>
          <w:tcPr>
            <w:tcW w:w="6699" w:type="dxa"/>
            <w:shd w:val="clear" w:color="auto" w:fill="auto"/>
            <w:vAlign w:val="center"/>
          </w:tcPr>
          <w:p w:rsidR="002453B5" w:rsidRPr="004127D7" w:rsidRDefault="002453B5" w:rsidP="000E58FA">
            <w:pPr>
              <w:autoSpaceDE w:val="0"/>
              <w:autoSpaceDN w:val="0"/>
              <w:adjustRightInd w:val="0"/>
              <w:spacing w:line="233" w:lineRule="auto"/>
              <w:ind w:left="113" w:right="113"/>
              <w:jc w:val="both"/>
              <w:rPr>
                <w:rFonts w:ascii="Times New Roman" w:hAnsi="Times New Roman"/>
                <w:sz w:val="24"/>
                <w:szCs w:val="24"/>
              </w:rPr>
            </w:pPr>
            <w:r w:rsidRPr="004127D7">
              <w:rPr>
                <w:rFonts w:ascii="Times New Roman" w:hAnsi="Times New Roman"/>
                <w:sz w:val="24"/>
                <w:szCs w:val="24"/>
              </w:rPr>
              <w:t xml:space="preserve">Расходы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w:t>
            </w:r>
            <w:r w:rsidRPr="004127D7">
              <w:rPr>
                <w:rFonts w:ascii="Times New Roman" w:hAnsi="Times New Roman"/>
                <w:sz w:val="24"/>
                <w:szCs w:val="24"/>
              </w:rPr>
              <w:lastRenderedPageBreak/>
              <w:t xml:space="preserve">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Луганской Народной Республики </w:t>
            </w:r>
          </w:p>
        </w:tc>
      </w:tr>
      <w:tr w:rsidR="00D706A3" w:rsidRPr="00273751" w:rsidTr="002453B5">
        <w:tc>
          <w:tcPr>
            <w:tcW w:w="888" w:type="dxa"/>
          </w:tcPr>
          <w:p w:rsidR="00D706A3" w:rsidRPr="00D706A3" w:rsidRDefault="00D706A3" w:rsidP="00223A82">
            <w:pPr>
              <w:autoSpaceDE w:val="0"/>
              <w:autoSpaceDN w:val="0"/>
              <w:adjustRightInd w:val="0"/>
              <w:spacing w:before="120" w:line="233" w:lineRule="auto"/>
              <w:jc w:val="center"/>
              <w:rPr>
                <w:rFonts w:ascii="Times New Roman" w:hAnsi="Times New Roman"/>
                <w:sz w:val="24"/>
                <w:szCs w:val="24"/>
              </w:rPr>
            </w:pPr>
            <w:r w:rsidRPr="00D706A3">
              <w:rPr>
                <w:rFonts w:ascii="Times New Roman" w:hAnsi="Times New Roman"/>
                <w:sz w:val="24"/>
                <w:szCs w:val="24"/>
              </w:rPr>
              <w:lastRenderedPageBreak/>
              <w:t>36.</w:t>
            </w:r>
          </w:p>
        </w:tc>
        <w:tc>
          <w:tcPr>
            <w:tcW w:w="2055" w:type="dxa"/>
            <w:vAlign w:val="center"/>
          </w:tcPr>
          <w:p w:rsidR="00D706A3" w:rsidRPr="00D706A3" w:rsidRDefault="00D706A3" w:rsidP="00223A82">
            <w:pPr>
              <w:tabs>
                <w:tab w:val="left" w:pos="363"/>
                <w:tab w:val="left" w:pos="930"/>
              </w:tabs>
              <w:autoSpaceDE w:val="0"/>
              <w:autoSpaceDN w:val="0"/>
              <w:adjustRightInd w:val="0"/>
              <w:spacing w:line="233" w:lineRule="auto"/>
              <w:jc w:val="center"/>
              <w:rPr>
                <w:rFonts w:ascii="Times New Roman" w:hAnsi="Times New Roman"/>
                <w:sz w:val="24"/>
                <w:szCs w:val="24"/>
                <w:lang w:val="en-US"/>
              </w:rPr>
            </w:pPr>
            <w:r w:rsidRPr="00D706A3">
              <w:rPr>
                <w:rFonts w:ascii="Times New Roman" w:hAnsi="Times New Roman"/>
                <w:sz w:val="24"/>
                <w:szCs w:val="24"/>
              </w:rPr>
              <w:t xml:space="preserve">99 0 00 </w:t>
            </w:r>
            <w:r w:rsidRPr="00D706A3">
              <w:rPr>
                <w:rFonts w:ascii="Times New Roman" w:hAnsi="Times New Roman"/>
                <w:sz w:val="24"/>
                <w:szCs w:val="24"/>
                <w:lang w:val="en-US"/>
              </w:rPr>
              <w:t>R</w:t>
            </w:r>
            <w:r w:rsidRPr="00D706A3">
              <w:rPr>
                <w:rFonts w:ascii="Times New Roman" w:hAnsi="Times New Roman"/>
                <w:sz w:val="24"/>
                <w:szCs w:val="24"/>
              </w:rPr>
              <w:t>Р</w:t>
            </w:r>
            <w:r w:rsidRPr="00D706A3">
              <w:rPr>
                <w:rFonts w:ascii="Times New Roman" w:hAnsi="Times New Roman"/>
                <w:sz w:val="24"/>
                <w:szCs w:val="24"/>
                <w:lang w:val="en-US"/>
              </w:rPr>
              <w:t>570</w:t>
            </w:r>
          </w:p>
        </w:tc>
        <w:tc>
          <w:tcPr>
            <w:tcW w:w="6699" w:type="dxa"/>
            <w:shd w:val="clear" w:color="auto" w:fill="auto"/>
            <w:vAlign w:val="center"/>
          </w:tcPr>
          <w:p w:rsidR="00D706A3" w:rsidRPr="00D706A3" w:rsidRDefault="00D706A3" w:rsidP="00223A82">
            <w:pPr>
              <w:suppressAutoHyphens/>
              <w:jc w:val="both"/>
              <w:outlineLvl w:val="4"/>
              <w:rPr>
                <w:rFonts w:ascii="Times New Roman" w:hAnsi="Times New Roman"/>
                <w:sz w:val="24"/>
                <w:szCs w:val="24"/>
              </w:rPr>
            </w:pPr>
            <w:r w:rsidRPr="00D706A3">
              <w:rPr>
                <w:rFonts w:ascii="Times New Roman" w:hAnsi="Times New Roman"/>
                <w:sz w:val="24"/>
                <w:szCs w:val="24"/>
              </w:rPr>
              <w:t>Расходы по выпуску полиграфической продукции и видеопродукции о природе и особо охраняемых природных территориях Луганской Народной Республики</w:t>
            </w:r>
          </w:p>
        </w:tc>
      </w:tr>
    </w:tbl>
    <w:p w:rsidR="004C30A4" w:rsidRPr="00CF245E" w:rsidRDefault="004C30A4" w:rsidP="001E32B6">
      <w:pPr>
        <w:spacing w:after="0"/>
        <w:ind w:firstLine="709"/>
        <w:jc w:val="both"/>
        <w:rPr>
          <w:rFonts w:ascii="Times New Roman" w:hAnsi="Times New Roman" w:cs="Times New Roman"/>
          <w:sz w:val="28"/>
          <w:szCs w:val="28"/>
        </w:rPr>
      </w:pPr>
      <w:bookmarkStart w:id="3" w:name="_GoBack"/>
      <w:bookmarkEnd w:id="3"/>
    </w:p>
    <w:sectPr w:rsidR="004C30A4" w:rsidRPr="00CF245E" w:rsidSect="00A07477">
      <w:headerReference w:type="default" r:id="rId35"/>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E8" w:rsidRDefault="00437DE8" w:rsidP="00192FC0">
      <w:pPr>
        <w:spacing w:after="0" w:line="240" w:lineRule="auto"/>
      </w:pPr>
      <w:r>
        <w:separator/>
      </w:r>
    </w:p>
  </w:endnote>
  <w:endnote w:type="continuationSeparator" w:id="0">
    <w:p w:rsidR="00437DE8" w:rsidRDefault="00437DE8"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E8" w:rsidRDefault="00437DE8" w:rsidP="00192FC0">
      <w:pPr>
        <w:spacing w:after="0" w:line="240" w:lineRule="auto"/>
      </w:pPr>
      <w:r>
        <w:separator/>
      </w:r>
    </w:p>
  </w:footnote>
  <w:footnote w:type="continuationSeparator" w:id="0">
    <w:p w:rsidR="00437DE8" w:rsidRDefault="00437DE8"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rsidR="00C61110" w:rsidRPr="000C34DA" w:rsidRDefault="00C61110">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D706A3">
          <w:rPr>
            <w:rFonts w:ascii="Times New Roman" w:hAnsi="Times New Roman" w:cs="Times New Roman"/>
            <w:noProof/>
            <w:sz w:val="24"/>
            <w:szCs w:val="24"/>
          </w:rPr>
          <w:t>5</w:t>
        </w:r>
        <w:r w:rsidRPr="000C34DA">
          <w:rPr>
            <w:rFonts w:ascii="Times New Roman" w:hAnsi="Times New Roman" w:cs="Times New Roman"/>
            <w:sz w:val="24"/>
            <w:szCs w:val="24"/>
          </w:rPr>
          <w:fldChar w:fldCharType="end"/>
        </w:r>
      </w:p>
    </w:sdtContent>
  </w:sdt>
  <w:p w:rsidR="00C61110" w:rsidRPr="008A25AE" w:rsidRDefault="00C61110"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rsidR="00C61110" w:rsidRPr="00EE4D6F" w:rsidRDefault="00C61110">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C61110" w:rsidRDefault="00C61110"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C61110" w:rsidRPr="00DE2464" w:rsidRDefault="00C61110"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9925"/>
      <w:docPartObj>
        <w:docPartGallery w:val="Page Numbers (Top of Page)"/>
        <w:docPartUnique/>
      </w:docPartObj>
    </w:sdtPr>
    <w:sdtEndPr>
      <w:rPr>
        <w:rFonts w:ascii="Times New Roman" w:hAnsi="Times New Roman" w:cs="Times New Roman"/>
        <w:sz w:val="24"/>
        <w:szCs w:val="24"/>
      </w:rPr>
    </w:sdtEndPr>
    <w:sdtContent>
      <w:p w:rsidR="00C61110" w:rsidRPr="00EE4D6F" w:rsidRDefault="00C61110">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706A3">
          <w:rPr>
            <w:rFonts w:ascii="Times New Roman" w:hAnsi="Times New Roman" w:cs="Times New Roman"/>
            <w:noProof/>
            <w:sz w:val="24"/>
            <w:szCs w:val="24"/>
          </w:rPr>
          <w:t>7</w:t>
        </w:r>
        <w:r w:rsidRPr="00EE4D6F">
          <w:rPr>
            <w:rFonts w:ascii="Times New Roman" w:hAnsi="Times New Roman" w:cs="Times New Roman"/>
            <w:sz w:val="24"/>
            <w:szCs w:val="24"/>
          </w:rPr>
          <w:fldChar w:fldCharType="end"/>
        </w:r>
      </w:p>
    </w:sdtContent>
  </w:sdt>
  <w:p w:rsidR="00C61110" w:rsidRDefault="00C61110"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rsidR="00C61110" w:rsidRPr="00DE2464" w:rsidRDefault="00C61110" w:rsidP="00DE2464">
    <w:pPr>
      <w:pStyle w:val="a5"/>
      <w:jc w:val="right"/>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rsidR="00C61110" w:rsidRPr="00EE4D6F" w:rsidRDefault="00C61110">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706A3">
          <w:rPr>
            <w:rFonts w:ascii="Times New Roman" w:hAnsi="Times New Roman" w:cs="Times New Roman"/>
            <w:noProof/>
            <w:sz w:val="24"/>
            <w:szCs w:val="24"/>
          </w:rPr>
          <w:t>81</w:t>
        </w:r>
        <w:r w:rsidRPr="00EE4D6F">
          <w:rPr>
            <w:rFonts w:ascii="Times New Roman" w:hAnsi="Times New Roman" w:cs="Times New Roman"/>
            <w:sz w:val="24"/>
            <w:szCs w:val="24"/>
          </w:rPr>
          <w:fldChar w:fldCharType="end"/>
        </w:r>
      </w:p>
    </w:sdtContent>
  </w:sdt>
  <w:p w:rsidR="00C61110" w:rsidRDefault="00C61110"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8</w:t>
    </w:r>
  </w:p>
  <w:p w:rsidR="00C61110" w:rsidRPr="00DE2464" w:rsidRDefault="00C61110" w:rsidP="00DE2464">
    <w:pPr>
      <w:pStyle w:val="a5"/>
      <w:jc w:val="right"/>
      <w:rPr>
        <w:rFonts w:ascii="Times New Roman" w:hAnsi="Times New Roman" w:cs="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rsidR="00C61110" w:rsidRPr="00EE4D6F" w:rsidRDefault="00C61110">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706A3">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C61110" w:rsidRDefault="00C61110"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rsidR="00C61110" w:rsidRPr="00DE2464" w:rsidRDefault="00C61110" w:rsidP="00DE2464">
    <w:pPr>
      <w:pStyle w:val="a5"/>
      <w:jc w:val="right"/>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rsidP="00563A3D">
    <w:pPr>
      <w:pStyle w:val="a5"/>
      <w:tabs>
        <w:tab w:val="clear" w:pos="4677"/>
        <w:tab w:val="clear" w:pos="9355"/>
        <w:tab w:val="left" w:pos="58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550"/>
      <w:docPartObj>
        <w:docPartGallery w:val="Page Numbers (Top of Page)"/>
        <w:docPartUnique/>
      </w:docPartObj>
    </w:sdtPr>
    <w:sdtEndPr>
      <w:rPr>
        <w:rFonts w:ascii="Times New Roman" w:hAnsi="Times New Roman" w:cs="Times New Roman"/>
        <w:sz w:val="24"/>
        <w:szCs w:val="24"/>
      </w:rPr>
    </w:sdtEndPr>
    <w:sdtContent>
      <w:p w:rsidR="00C61110" w:rsidRPr="003741FB" w:rsidRDefault="00C61110">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Pr>
            <w:rFonts w:ascii="Times New Roman" w:hAnsi="Times New Roman" w:cs="Times New Roman"/>
            <w:noProof/>
            <w:sz w:val="24"/>
            <w:szCs w:val="24"/>
          </w:rPr>
          <w:t>4</w:t>
        </w:r>
        <w:r w:rsidRPr="003741FB">
          <w:rPr>
            <w:rFonts w:ascii="Times New Roman" w:hAnsi="Times New Roman" w:cs="Times New Roman"/>
            <w:sz w:val="24"/>
            <w:szCs w:val="24"/>
          </w:rPr>
          <w:fldChar w:fldCharType="end"/>
        </w:r>
      </w:p>
    </w:sdtContent>
  </w:sdt>
  <w:p w:rsidR="00C61110" w:rsidRPr="003741FB" w:rsidRDefault="00C61110"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rsidR="00C61110" w:rsidRDefault="00C61110">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D706A3">
          <w:rPr>
            <w:rFonts w:ascii="Times New Roman" w:hAnsi="Times New Roman" w:cs="Times New Roman"/>
            <w:noProof/>
            <w:sz w:val="24"/>
            <w:szCs w:val="24"/>
          </w:rPr>
          <w:t>2</w:t>
        </w:r>
        <w:r w:rsidRPr="003741FB">
          <w:rPr>
            <w:rFonts w:ascii="Times New Roman" w:hAnsi="Times New Roman" w:cs="Times New Roman"/>
            <w:sz w:val="24"/>
            <w:szCs w:val="24"/>
          </w:rPr>
          <w:fldChar w:fldCharType="end"/>
        </w:r>
      </w:p>
      <w:p w:rsidR="00C61110" w:rsidRPr="003741FB" w:rsidRDefault="00C61110"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4828018"/>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706A3">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706A3">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C61110" w:rsidRDefault="00C61110"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Default="00C6111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Pr="00A45C4A" w:rsidRDefault="00C61110"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706A3">
          <w:rPr>
            <w:rFonts w:ascii="Times New Roman" w:hAnsi="Times New Roman" w:cs="Times New Roman"/>
            <w:noProof/>
            <w:sz w:val="24"/>
            <w:szCs w:val="24"/>
          </w:rPr>
          <w:t>7</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C61110" w:rsidRPr="000B51D7" w:rsidRDefault="00C61110"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rsidR="00C61110" w:rsidRPr="00174015" w:rsidRDefault="00C61110">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D706A3">
          <w:rPr>
            <w:rFonts w:ascii="Times New Roman" w:hAnsi="Times New Roman" w:cs="Times New Roman"/>
            <w:noProof/>
          </w:rPr>
          <w:t>4</w:t>
        </w:r>
        <w:r w:rsidRPr="00174015">
          <w:rPr>
            <w:rFonts w:ascii="Times New Roman" w:hAnsi="Times New Roman" w:cs="Times New Roman"/>
          </w:rPr>
          <w:fldChar w:fldCharType="end"/>
        </w:r>
      </w:p>
    </w:sdtContent>
  </w:sdt>
  <w:p w:rsidR="00C61110" w:rsidRPr="003741FB" w:rsidRDefault="00C61110"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0" w:rsidRPr="0096128C" w:rsidRDefault="00C61110">
    <w:pPr>
      <w:pStyle w:val="a5"/>
      <w:jc w:val="center"/>
      <w:rPr>
        <w:rFonts w:ascii="Times New Roman" w:hAnsi="Times New Roman" w:cs="Times New Roman"/>
      </w:rPr>
    </w:pPr>
  </w:p>
  <w:p w:rsidR="00C61110" w:rsidRDefault="00C6111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rsidR="00C61110" w:rsidRPr="00EE4D6F" w:rsidRDefault="00C61110">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706A3">
          <w:rPr>
            <w:rFonts w:ascii="Times New Roman" w:hAnsi="Times New Roman" w:cs="Times New Roman"/>
            <w:noProof/>
            <w:sz w:val="24"/>
            <w:szCs w:val="24"/>
          </w:rPr>
          <w:t>27</w:t>
        </w:r>
        <w:r w:rsidRPr="00EE4D6F">
          <w:rPr>
            <w:rFonts w:ascii="Times New Roman" w:hAnsi="Times New Roman" w:cs="Times New Roman"/>
            <w:sz w:val="24"/>
            <w:szCs w:val="24"/>
          </w:rPr>
          <w:fldChar w:fldCharType="end"/>
        </w:r>
      </w:p>
    </w:sdtContent>
  </w:sdt>
  <w:p w:rsidR="00C61110" w:rsidRDefault="00C61110"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C61110" w:rsidRPr="00DE2464" w:rsidRDefault="00C61110"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37ABF"/>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37EA"/>
    <w:rsid w:val="00044EDF"/>
    <w:rsid w:val="00051F4D"/>
    <w:rsid w:val="00056361"/>
    <w:rsid w:val="00061DAF"/>
    <w:rsid w:val="000725F2"/>
    <w:rsid w:val="00076F31"/>
    <w:rsid w:val="00082C07"/>
    <w:rsid w:val="00084161"/>
    <w:rsid w:val="0009327F"/>
    <w:rsid w:val="0009464E"/>
    <w:rsid w:val="000B51D7"/>
    <w:rsid w:val="000C34DA"/>
    <w:rsid w:val="000C422A"/>
    <w:rsid w:val="000D6E31"/>
    <w:rsid w:val="000E279C"/>
    <w:rsid w:val="000E2836"/>
    <w:rsid w:val="000E30E2"/>
    <w:rsid w:val="000E58FA"/>
    <w:rsid w:val="000F6677"/>
    <w:rsid w:val="000F7340"/>
    <w:rsid w:val="001047C0"/>
    <w:rsid w:val="001103C1"/>
    <w:rsid w:val="00137816"/>
    <w:rsid w:val="00141F90"/>
    <w:rsid w:val="00145926"/>
    <w:rsid w:val="0015715E"/>
    <w:rsid w:val="00162006"/>
    <w:rsid w:val="0016584F"/>
    <w:rsid w:val="001747AC"/>
    <w:rsid w:val="00175AF8"/>
    <w:rsid w:val="00176A5A"/>
    <w:rsid w:val="001775BF"/>
    <w:rsid w:val="001805A4"/>
    <w:rsid w:val="00183B8F"/>
    <w:rsid w:val="00185812"/>
    <w:rsid w:val="00192FC0"/>
    <w:rsid w:val="001A4E28"/>
    <w:rsid w:val="001A7B50"/>
    <w:rsid w:val="001B5B2E"/>
    <w:rsid w:val="001B721B"/>
    <w:rsid w:val="001D612D"/>
    <w:rsid w:val="001E32B6"/>
    <w:rsid w:val="002011E9"/>
    <w:rsid w:val="00215AEA"/>
    <w:rsid w:val="0022191A"/>
    <w:rsid w:val="002345C5"/>
    <w:rsid w:val="002453B5"/>
    <w:rsid w:val="0025079A"/>
    <w:rsid w:val="0026070F"/>
    <w:rsid w:val="00266963"/>
    <w:rsid w:val="0027038F"/>
    <w:rsid w:val="0027164E"/>
    <w:rsid w:val="00273751"/>
    <w:rsid w:val="00281C0C"/>
    <w:rsid w:val="00286DA7"/>
    <w:rsid w:val="00287615"/>
    <w:rsid w:val="00296AFA"/>
    <w:rsid w:val="002B3519"/>
    <w:rsid w:val="002E1B74"/>
    <w:rsid w:val="002E4916"/>
    <w:rsid w:val="002E7AA3"/>
    <w:rsid w:val="002F1A43"/>
    <w:rsid w:val="00300072"/>
    <w:rsid w:val="00302077"/>
    <w:rsid w:val="0030329F"/>
    <w:rsid w:val="003110B2"/>
    <w:rsid w:val="00314EE0"/>
    <w:rsid w:val="003164A8"/>
    <w:rsid w:val="00324C7F"/>
    <w:rsid w:val="003313E4"/>
    <w:rsid w:val="00342859"/>
    <w:rsid w:val="00346AC5"/>
    <w:rsid w:val="0035543A"/>
    <w:rsid w:val="00364D23"/>
    <w:rsid w:val="00374B52"/>
    <w:rsid w:val="00375585"/>
    <w:rsid w:val="00377CBB"/>
    <w:rsid w:val="00380563"/>
    <w:rsid w:val="00384C8C"/>
    <w:rsid w:val="003863FB"/>
    <w:rsid w:val="00395C99"/>
    <w:rsid w:val="003970AB"/>
    <w:rsid w:val="003A601B"/>
    <w:rsid w:val="003A7920"/>
    <w:rsid w:val="003C5AC3"/>
    <w:rsid w:val="003D17CA"/>
    <w:rsid w:val="003E553C"/>
    <w:rsid w:val="004060C5"/>
    <w:rsid w:val="004139BF"/>
    <w:rsid w:val="00414DFE"/>
    <w:rsid w:val="004212E2"/>
    <w:rsid w:val="004224C2"/>
    <w:rsid w:val="004230EB"/>
    <w:rsid w:val="004259A3"/>
    <w:rsid w:val="00426356"/>
    <w:rsid w:val="00437DE8"/>
    <w:rsid w:val="0045532E"/>
    <w:rsid w:val="00455F10"/>
    <w:rsid w:val="00457CFE"/>
    <w:rsid w:val="00457FDC"/>
    <w:rsid w:val="00463ADB"/>
    <w:rsid w:val="00466609"/>
    <w:rsid w:val="00473BF3"/>
    <w:rsid w:val="00474AD8"/>
    <w:rsid w:val="0047525B"/>
    <w:rsid w:val="0047563F"/>
    <w:rsid w:val="00476E0E"/>
    <w:rsid w:val="004816B8"/>
    <w:rsid w:val="00481EB4"/>
    <w:rsid w:val="00482842"/>
    <w:rsid w:val="0049356E"/>
    <w:rsid w:val="00495C04"/>
    <w:rsid w:val="004A1BD2"/>
    <w:rsid w:val="004A3FF6"/>
    <w:rsi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
    <w:rsid w:val="00556DC4"/>
    <w:rsid w:val="00561AE1"/>
    <w:rsid w:val="00563A3D"/>
    <w:rsid w:val="00563E7F"/>
    <w:rsid w:val="00566933"/>
    <w:rsid w:val="00582B62"/>
    <w:rsid w:val="005876E2"/>
    <w:rsid w:val="00590E72"/>
    <w:rsid w:val="005A18B1"/>
    <w:rsid w:val="005A3949"/>
    <w:rsid w:val="005B4CCE"/>
    <w:rsid w:val="005C76F6"/>
    <w:rsid w:val="005D0428"/>
    <w:rsid w:val="005E3053"/>
    <w:rsid w:val="005E5122"/>
    <w:rsid w:val="005E5D16"/>
    <w:rsid w:val="005F6516"/>
    <w:rsid w:val="0060476C"/>
    <w:rsid w:val="006110CE"/>
    <w:rsid w:val="00621F9B"/>
    <w:rsid w:val="006238B1"/>
    <w:rsid w:val="00625271"/>
    <w:rsid w:val="0063343C"/>
    <w:rsid w:val="00642310"/>
    <w:rsid w:val="006469F6"/>
    <w:rsid w:val="00647F76"/>
    <w:rsid w:val="00664E46"/>
    <w:rsid w:val="00667C90"/>
    <w:rsid w:val="00671E7C"/>
    <w:rsid w:val="00683D33"/>
    <w:rsid w:val="006853F4"/>
    <w:rsid w:val="00686F5D"/>
    <w:rsid w:val="006C5A63"/>
    <w:rsid w:val="006C5C35"/>
    <w:rsid w:val="006C62F0"/>
    <w:rsid w:val="006D1486"/>
    <w:rsid w:val="006E65F2"/>
    <w:rsid w:val="006E7EDE"/>
    <w:rsid w:val="006F17A4"/>
    <w:rsid w:val="00713D1A"/>
    <w:rsid w:val="007153A6"/>
    <w:rsid w:val="00726C92"/>
    <w:rsid w:val="007403DD"/>
    <w:rsid w:val="00743041"/>
    <w:rsid w:val="0075079F"/>
    <w:rsid w:val="0075262A"/>
    <w:rsid w:val="00752B21"/>
    <w:rsid w:val="00764E46"/>
    <w:rsid w:val="00775A92"/>
    <w:rsid w:val="0078218A"/>
    <w:rsid w:val="0079085B"/>
    <w:rsid w:val="00795CC8"/>
    <w:rsid w:val="007A7521"/>
    <w:rsid w:val="007B0E8B"/>
    <w:rsid w:val="007B173F"/>
    <w:rsid w:val="007B462A"/>
    <w:rsid w:val="007C0641"/>
    <w:rsid w:val="007C26C8"/>
    <w:rsid w:val="007C568D"/>
    <w:rsid w:val="007D02C3"/>
    <w:rsid w:val="007E31BB"/>
    <w:rsid w:val="008065A1"/>
    <w:rsid w:val="0080699E"/>
    <w:rsid w:val="00811DB4"/>
    <w:rsid w:val="00834C34"/>
    <w:rsid w:val="00841FB4"/>
    <w:rsid w:val="00876ED1"/>
    <w:rsid w:val="00882FD8"/>
    <w:rsid w:val="00891572"/>
    <w:rsid w:val="00892FAE"/>
    <w:rsid w:val="00897DD3"/>
    <w:rsid w:val="008A25AE"/>
    <w:rsid w:val="008B1BEA"/>
    <w:rsid w:val="008B2995"/>
    <w:rsid w:val="008B3CA4"/>
    <w:rsid w:val="008C07DC"/>
    <w:rsid w:val="008C28FD"/>
    <w:rsid w:val="008D006F"/>
    <w:rsid w:val="008D636A"/>
    <w:rsid w:val="008E55EE"/>
    <w:rsid w:val="008E7DE9"/>
    <w:rsid w:val="008F1BB1"/>
    <w:rsid w:val="008F5CA8"/>
    <w:rsid w:val="009049B6"/>
    <w:rsid w:val="009142E7"/>
    <w:rsid w:val="00917B92"/>
    <w:rsid w:val="00931BFE"/>
    <w:rsid w:val="00936428"/>
    <w:rsid w:val="009374B0"/>
    <w:rsid w:val="009453BB"/>
    <w:rsid w:val="0095004F"/>
    <w:rsid w:val="00951526"/>
    <w:rsid w:val="009556DD"/>
    <w:rsid w:val="00956F92"/>
    <w:rsid w:val="00965A7B"/>
    <w:rsid w:val="00972B95"/>
    <w:rsid w:val="00985608"/>
    <w:rsid w:val="00990316"/>
    <w:rsid w:val="009A0EB0"/>
    <w:rsid w:val="009A22EE"/>
    <w:rsid w:val="009E118F"/>
    <w:rsid w:val="009F145F"/>
    <w:rsid w:val="009F42A0"/>
    <w:rsid w:val="009F6728"/>
    <w:rsid w:val="00A00D72"/>
    <w:rsid w:val="00A04869"/>
    <w:rsid w:val="00A06695"/>
    <w:rsid w:val="00A07477"/>
    <w:rsid w:val="00A14F99"/>
    <w:rsid w:val="00A20ECA"/>
    <w:rsid w:val="00A2750B"/>
    <w:rsid w:val="00A42E35"/>
    <w:rsid w:val="00A45C4A"/>
    <w:rsid w:val="00A53B9B"/>
    <w:rsid w:val="00A5576B"/>
    <w:rsid w:val="00A62D85"/>
    <w:rsid w:val="00A70ED7"/>
    <w:rsid w:val="00A91B46"/>
    <w:rsid w:val="00A94641"/>
    <w:rsid w:val="00AA0701"/>
    <w:rsid w:val="00AA6F51"/>
    <w:rsid w:val="00AC0150"/>
    <w:rsid w:val="00AD15BE"/>
    <w:rsid w:val="00AF24D6"/>
    <w:rsid w:val="00B0129F"/>
    <w:rsid w:val="00B0436E"/>
    <w:rsid w:val="00B052BF"/>
    <w:rsid w:val="00B144D5"/>
    <w:rsid w:val="00B234E5"/>
    <w:rsid w:val="00B251C4"/>
    <w:rsid w:val="00B2770C"/>
    <w:rsid w:val="00B37758"/>
    <w:rsid w:val="00B444ED"/>
    <w:rsid w:val="00B531A0"/>
    <w:rsid w:val="00B70A86"/>
    <w:rsid w:val="00B73AF4"/>
    <w:rsid w:val="00B74F0C"/>
    <w:rsid w:val="00B75713"/>
    <w:rsid w:val="00B761C5"/>
    <w:rsid w:val="00B86A6B"/>
    <w:rsid w:val="00B87E27"/>
    <w:rsid w:val="00B92005"/>
    <w:rsid w:val="00BA6FD1"/>
    <w:rsid w:val="00BB7730"/>
    <w:rsid w:val="00BC12BF"/>
    <w:rsid w:val="00BE4364"/>
    <w:rsid w:val="00BF4054"/>
    <w:rsid w:val="00C026E2"/>
    <w:rsid w:val="00C05953"/>
    <w:rsid w:val="00C11015"/>
    <w:rsid w:val="00C11F25"/>
    <w:rsid w:val="00C211FE"/>
    <w:rsid w:val="00C24864"/>
    <w:rsid w:val="00C308AA"/>
    <w:rsid w:val="00C32E56"/>
    <w:rsid w:val="00C33A62"/>
    <w:rsid w:val="00C35C1B"/>
    <w:rsid w:val="00C3683D"/>
    <w:rsid w:val="00C368E8"/>
    <w:rsid w:val="00C37F47"/>
    <w:rsid w:val="00C4401D"/>
    <w:rsid w:val="00C509BB"/>
    <w:rsid w:val="00C51967"/>
    <w:rsid w:val="00C5597E"/>
    <w:rsid w:val="00C6071E"/>
    <w:rsid w:val="00C61110"/>
    <w:rsid w:val="00C673FB"/>
    <w:rsid w:val="00C834E2"/>
    <w:rsid w:val="00C852BE"/>
    <w:rsid w:val="00CA00D7"/>
    <w:rsid w:val="00CA1AFB"/>
    <w:rsid w:val="00CA420A"/>
    <w:rsid w:val="00CC44FE"/>
    <w:rsid w:val="00CD15C4"/>
    <w:rsid w:val="00CD51D0"/>
    <w:rsid w:val="00CE4941"/>
    <w:rsid w:val="00CE618E"/>
    <w:rsid w:val="00CF245E"/>
    <w:rsid w:val="00CF6F19"/>
    <w:rsid w:val="00CF78C7"/>
    <w:rsid w:val="00D01239"/>
    <w:rsid w:val="00D01678"/>
    <w:rsid w:val="00D025E3"/>
    <w:rsid w:val="00D02C70"/>
    <w:rsid w:val="00D06878"/>
    <w:rsid w:val="00D071D1"/>
    <w:rsid w:val="00D1361B"/>
    <w:rsid w:val="00D26728"/>
    <w:rsid w:val="00D576B8"/>
    <w:rsid w:val="00D577E1"/>
    <w:rsid w:val="00D706A3"/>
    <w:rsid w:val="00D76483"/>
    <w:rsid w:val="00D95711"/>
    <w:rsid w:val="00D97DD4"/>
    <w:rsid w:val="00DA1DAE"/>
    <w:rsid w:val="00DA2046"/>
    <w:rsid w:val="00DA49C2"/>
    <w:rsid w:val="00DB25FA"/>
    <w:rsid w:val="00DB40BF"/>
    <w:rsid w:val="00DC0305"/>
    <w:rsid w:val="00DC6397"/>
    <w:rsid w:val="00DC7716"/>
    <w:rsid w:val="00DD7DDD"/>
    <w:rsid w:val="00DE2464"/>
    <w:rsid w:val="00DF1A20"/>
    <w:rsid w:val="00DF33AC"/>
    <w:rsid w:val="00DF474F"/>
    <w:rsid w:val="00E01F7D"/>
    <w:rsid w:val="00E034E9"/>
    <w:rsid w:val="00E04A0E"/>
    <w:rsid w:val="00E06403"/>
    <w:rsid w:val="00E1796F"/>
    <w:rsid w:val="00E330D6"/>
    <w:rsid w:val="00E36DC5"/>
    <w:rsid w:val="00E372C1"/>
    <w:rsid w:val="00E47515"/>
    <w:rsid w:val="00E50424"/>
    <w:rsid w:val="00E56597"/>
    <w:rsid w:val="00E611FC"/>
    <w:rsid w:val="00E651E4"/>
    <w:rsid w:val="00E65BED"/>
    <w:rsid w:val="00E66B4D"/>
    <w:rsid w:val="00E6774F"/>
    <w:rsid w:val="00E7670E"/>
    <w:rsid w:val="00E770F2"/>
    <w:rsid w:val="00E82F09"/>
    <w:rsid w:val="00EA6EB7"/>
    <w:rsid w:val="00EB2057"/>
    <w:rsid w:val="00EC3012"/>
    <w:rsid w:val="00EE4D6F"/>
    <w:rsid w:val="00EF19B4"/>
    <w:rsid w:val="00EF2408"/>
    <w:rsid w:val="00EF75A8"/>
    <w:rsid w:val="00F00B47"/>
    <w:rsid w:val="00F05D80"/>
    <w:rsid w:val="00F103B3"/>
    <w:rsid w:val="00F12B9B"/>
    <w:rsid w:val="00F20CD7"/>
    <w:rsid w:val="00F254D0"/>
    <w:rsid w:val="00F27A8B"/>
    <w:rsid w:val="00F350C2"/>
    <w:rsid w:val="00F40EB4"/>
    <w:rsid w:val="00F40EF1"/>
    <w:rsid w:val="00F423ED"/>
    <w:rsid w:val="00F50C09"/>
    <w:rsid w:val="00F605B1"/>
    <w:rsid w:val="00F6290E"/>
    <w:rsid w:val="00F629E7"/>
    <w:rsid w:val="00F74B18"/>
    <w:rsid w:val="00F76775"/>
    <w:rsid w:val="00F84371"/>
    <w:rsid w:val="00F84D02"/>
    <w:rsid w:val="00F8728D"/>
    <w:rsid w:val="00FD0080"/>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s://www.consultant.ru/document/cons_doc_LAW_449530/7770378a5412ed50a9692c11176a19e209a60a6c/" TargetMode="Externa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3.bin"/><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DC16-709A-4EB4-9554-BB65F578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44585</Words>
  <Characters>254141</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2022-12-30T13:00:00Z</cp:lastPrinted>
  <dcterms:created xsi:type="dcterms:W3CDTF">2023-08-29T12:09:00Z</dcterms:created>
  <dcterms:modified xsi:type="dcterms:W3CDTF">2023-08-29T12:09:00Z</dcterms:modified>
</cp:coreProperties>
</file>